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6512F" w14:textId="15E639B2" w:rsidR="0028247F" w:rsidRPr="00BB4D3D" w:rsidRDefault="00D86946">
      <w:pPr>
        <w:rPr>
          <w:rFonts w:ascii="HelveticaNeueLT Std" w:hAnsi="HelveticaNeueLT Std"/>
        </w:rPr>
      </w:pPr>
      <w:r w:rsidRPr="00BB4D3D">
        <w:rPr>
          <w:rFonts w:ascii="HelveticaNeueLT Std" w:hAnsi="HelveticaNeueLT Std"/>
          <w:noProof/>
          <w:lang w:eastAsia="es-MX"/>
        </w:rPr>
        <mc:AlternateContent>
          <mc:Choice Requires="wpg">
            <w:drawing>
              <wp:anchor distT="0" distB="0" distL="114300" distR="114300" simplePos="0" relativeHeight="251659264" behindDoc="0" locked="0" layoutInCell="1" allowOverlap="1" wp14:anchorId="59635BFA" wp14:editId="7B2F29BC">
                <wp:simplePos x="0" y="0"/>
                <wp:positionH relativeFrom="page">
                  <wp:posOffset>4762500</wp:posOffset>
                </wp:positionH>
                <wp:positionV relativeFrom="margin">
                  <wp:posOffset>-4445</wp:posOffset>
                </wp:positionV>
                <wp:extent cx="3208655"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208655" cy="10058400"/>
                          <a:chOff x="-95258" y="0"/>
                          <a:chExt cx="3208928" cy="10058400"/>
                        </a:xfrm>
                      </wpg:grpSpPr>
                      <wps:wsp>
                        <wps:cNvPr id="459" name="Rectángulo 459" descr="Light vertical"/>
                        <wps:cNvSpPr>
                          <a:spLocks noChangeArrowheads="1"/>
                        </wps:cNvSpPr>
                        <wps:spPr bwMode="auto">
                          <a:xfrm>
                            <a:off x="0" y="0"/>
                            <a:ext cx="138545" cy="10058400"/>
                          </a:xfrm>
                          <a:prstGeom prst="rect">
                            <a:avLst/>
                          </a:prstGeom>
                          <a:solidFill>
                            <a:schemeClr val="bg2"/>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bg1">
                              <a:lumMod val="6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595550388"/>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4B10BFEB" w14:textId="77777777" w:rsidR="00182302" w:rsidRDefault="00182302">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95258" y="5753100"/>
                            <a:ext cx="3089515" cy="320039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HelveticaNeueLT Std" w:hAnsi="HelveticaNeueLT Std" w:cs="Helvetica"/>
                                  <w:b/>
                                  <w:color w:val="FFFFFF" w:themeColor="background1"/>
                                  <w:sz w:val="24"/>
                                </w:rPr>
                                <w:alias w:val="Autor"/>
                                <w:id w:val="553821310"/>
                                <w:dataBinding w:prefixMappings="xmlns:ns0='http://schemas.openxmlformats.org/package/2006/metadata/core-properties' xmlns:ns1='http://purl.org/dc/elements/1.1/'" w:xpath="/ns0:coreProperties[1]/ns1:creator[1]" w:storeItemID="{6C3C8BC8-F283-45AE-878A-BAB7291924A1}"/>
                                <w:text/>
                              </w:sdtPr>
                              <w:sdtEndPr/>
                              <w:sdtContent>
                                <w:p w14:paraId="6E05F898" w14:textId="77777777" w:rsidR="00182302" w:rsidRPr="00CD1C62" w:rsidRDefault="00182302">
                                  <w:pPr>
                                    <w:pStyle w:val="Sinespaciado"/>
                                    <w:spacing w:line="360" w:lineRule="auto"/>
                                    <w:rPr>
                                      <w:rFonts w:ascii="HelveticaNeueLT Std" w:hAnsi="HelveticaNeueLT Std" w:cs="Helvetica"/>
                                      <w:b/>
                                      <w:color w:val="FFFFFF" w:themeColor="background1"/>
                                      <w:sz w:val="24"/>
                                    </w:rPr>
                                  </w:pPr>
                                  <w:r w:rsidRPr="00CD1C62">
                                    <w:rPr>
                                      <w:rFonts w:ascii="HelveticaNeueLT Std" w:hAnsi="HelveticaNeueLT Std" w:cs="Helvetica"/>
                                      <w:b/>
                                      <w:color w:val="FFFFFF" w:themeColor="background1"/>
                                      <w:sz w:val="24"/>
                                    </w:rPr>
                                    <w:t>Secretaría General de Gobierno</w:t>
                                  </w:r>
                                </w:p>
                              </w:sdtContent>
                            </w:sdt>
                            <w:sdt>
                              <w:sdtPr>
                                <w:rPr>
                                  <w:rFonts w:ascii="HelveticaNeueLT Std" w:hAnsi="HelveticaNeueLT Std" w:cs="Helvetica"/>
                                  <w:b/>
                                  <w:color w:val="FFFFFF" w:themeColor="background1"/>
                                  <w:sz w:val="20"/>
                                </w:rPr>
                                <w:alias w:val="Compañía"/>
                                <w:id w:val="-981461149"/>
                                <w:dataBinding w:prefixMappings="xmlns:ns0='http://schemas.openxmlformats.org/officeDocument/2006/extended-properties'" w:xpath="/ns0:Properties[1]/ns0:Company[1]" w:storeItemID="{6668398D-A668-4E3E-A5EB-62B293D839F1}"/>
                                <w:text/>
                              </w:sdtPr>
                              <w:sdtEndPr/>
                              <w:sdtContent>
                                <w:p w14:paraId="761ED7C7" w14:textId="22EF998C" w:rsidR="00182302" w:rsidRPr="00CD1C62" w:rsidRDefault="00182302">
                                  <w:pPr>
                                    <w:pStyle w:val="Sinespaciado"/>
                                    <w:spacing w:line="360" w:lineRule="auto"/>
                                    <w:rPr>
                                      <w:rFonts w:ascii="HelveticaNeueLT Std" w:hAnsi="HelveticaNeueLT Std"/>
                                      <w:color w:val="FFFFFF" w:themeColor="background1"/>
                                    </w:rPr>
                                  </w:pPr>
                                  <w:r w:rsidRPr="00CD1C62">
                                    <w:rPr>
                                      <w:rFonts w:ascii="HelveticaNeueLT Std" w:hAnsi="HelveticaNeueLT Std" w:cs="Helvetica"/>
                                      <w:b/>
                                      <w:color w:val="FFFFFF" w:themeColor="background1"/>
                                      <w:sz w:val="20"/>
                                    </w:rPr>
                                    <w:t>Coordinación General de Protección Civil</w:t>
                                  </w:r>
                                  <w:r w:rsidR="00D86946">
                                    <w:rPr>
                                      <w:rFonts w:ascii="HelveticaNeueLT Std" w:hAnsi="HelveticaNeueLT Std" w:cs="Helvetica"/>
                                      <w:b/>
                                      <w:color w:val="FFFFFF" w:themeColor="background1"/>
                                      <w:sz w:val="20"/>
                                    </w:rPr>
                                    <w:t xml:space="preserve"> y Gestión Integral del Riesgo</w:t>
                                  </w:r>
                                </w:p>
                              </w:sdtContent>
                            </w:sdt>
                            <w:sdt>
                              <w:sdtPr>
                                <w:rPr>
                                  <w:rFonts w:ascii="Arial" w:hAnsi="Arial"/>
                                  <w:color w:val="FFFFFF" w:themeColor="background1"/>
                                </w:rPr>
                                <w:alias w:val="Fecha"/>
                                <w:id w:val="2003616047"/>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EndPr/>
                              <w:sdtContent>
                                <w:p w14:paraId="1848D12D" w14:textId="77777777" w:rsidR="00182302" w:rsidRPr="0019399C" w:rsidRDefault="00182302">
                                  <w:pPr>
                                    <w:pStyle w:val="Sinespaciado"/>
                                    <w:spacing w:line="360" w:lineRule="auto"/>
                                    <w:rPr>
                                      <w:rFonts w:ascii="Arial" w:hAnsi="Arial"/>
                                      <w:color w:val="FFFFFF" w:themeColor="background1"/>
                                    </w:rPr>
                                  </w:pPr>
                                  <w:r w:rsidRPr="0019399C">
                                    <w:rPr>
                                      <w:rFonts w:ascii="Arial" w:hAnsi="Arial"/>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9635BFA" id="Grupo 453" o:spid="_x0000_s1026" style="position:absolute;margin-left:375pt;margin-top:-.35pt;width:252.65pt;height:11in;z-index:251659264;mso-height-percent:1000;mso-position-horizontal-relative:page;mso-position-vertical-relative:margin;mso-height-percent:1000" coordorigin="-952" coordsize="3208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" fillcolor="#e7e6e6 [3214]" stroked="f" strokecolor="white" strokeweight="1pt">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" fillcolor="#a5a5a5 [2092]"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595550388"/>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4B10BFEB" w14:textId="77777777" w:rsidR="00182302" w:rsidRDefault="00182302">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30" style="position:absolute;left:-952;top:57531;width:30894;height:320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HelveticaNeueLT Std" w:hAnsi="HelveticaNeueLT Std" w:cs="Helvetica"/>
                            <w:b/>
                            <w:color w:val="FFFFFF" w:themeColor="background1"/>
                            <w:sz w:val="24"/>
                          </w:rPr>
                          <w:alias w:val="Autor"/>
                          <w:id w:val="553821310"/>
                          <w:dataBinding w:prefixMappings="xmlns:ns0='http://schemas.openxmlformats.org/package/2006/metadata/core-properties' xmlns:ns1='http://purl.org/dc/elements/1.1/'" w:xpath="/ns0:coreProperties[1]/ns1:creator[1]" w:storeItemID="{6C3C8BC8-F283-45AE-878A-BAB7291924A1}"/>
                          <w:text/>
                        </w:sdtPr>
                        <w:sdtEndPr/>
                        <w:sdtContent>
                          <w:p w14:paraId="6E05F898" w14:textId="77777777" w:rsidR="00182302" w:rsidRPr="00CD1C62" w:rsidRDefault="00182302">
                            <w:pPr>
                              <w:pStyle w:val="Sinespaciado"/>
                              <w:spacing w:line="360" w:lineRule="auto"/>
                              <w:rPr>
                                <w:rFonts w:ascii="HelveticaNeueLT Std" w:hAnsi="HelveticaNeueLT Std" w:cs="Helvetica"/>
                                <w:b/>
                                <w:color w:val="FFFFFF" w:themeColor="background1"/>
                                <w:sz w:val="24"/>
                              </w:rPr>
                            </w:pPr>
                            <w:r w:rsidRPr="00CD1C62">
                              <w:rPr>
                                <w:rFonts w:ascii="HelveticaNeueLT Std" w:hAnsi="HelveticaNeueLT Std" w:cs="Helvetica"/>
                                <w:b/>
                                <w:color w:val="FFFFFF" w:themeColor="background1"/>
                                <w:sz w:val="24"/>
                              </w:rPr>
                              <w:t>Secretaría General de Gobierno</w:t>
                            </w:r>
                          </w:p>
                        </w:sdtContent>
                      </w:sdt>
                      <w:sdt>
                        <w:sdtPr>
                          <w:rPr>
                            <w:rFonts w:ascii="HelveticaNeueLT Std" w:hAnsi="HelveticaNeueLT Std" w:cs="Helvetica"/>
                            <w:b/>
                            <w:color w:val="FFFFFF" w:themeColor="background1"/>
                            <w:sz w:val="20"/>
                          </w:rPr>
                          <w:alias w:val="Compañía"/>
                          <w:id w:val="-981461149"/>
                          <w:dataBinding w:prefixMappings="xmlns:ns0='http://schemas.openxmlformats.org/officeDocument/2006/extended-properties'" w:xpath="/ns0:Properties[1]/ns0:Company[1]" w:storeItemID="{6668398D-A668-4E3E-A5EB-62B293D839F1}"/>
                          <w:text/>
                        </w:sdtPr>
                        <w:sdtEndPr/>
                        <w:sdtContent>
                          <w:p w14:paraId="761ED7C7" w14:textId="22EF998C" w:rsidR="00182302" w:rsidRPr="00CD1C62" w:rsidRDefault="00182302">
                            <w:pPr>
                              <w:pStyle w:val="Sinespaciado"/>
                              <w:spacing w:line="360" w:lineRule="auto"/>
                              <w:rPr>
                                <w:rFonts w:ascii="HelveticaNeueLT Std" w:hAnsi="HelveticaNeueLT Std"/>
                                <w:color w:val="FFFFFF" w:themeColor="background1"/>
                              </w:rPr>
                            </w:pPr>
                            <w:r w:rsidRPr="00CD1C62">
                              <w:rPr>
                                <w:rFonts w:ascii="HelveticaNeueLT Std" w:hAnsi="HelveticaNeueLT Std" w:cs="Helvetica"/>
                                <w:b/>
                                <w:color w:val="FFFFFF" w:themeColor="background1"/>
                                <w:sz w:val="20"/>
                              </w:rPr>
                              <w:t>Coordinación General de Protección Civil</w:t>
                            </w:r>
                            <w:r w:rsidR="00D86946">
                              <w:rPr>
                                <w:rFonts w:ascii="HelveticaNeueLT Std" w:hAnsi="HelveticaNeueLT Std" w:cs="Helvetica"/>
                                <w:b/>
                                <w:color w:val="FFFFFF" w:themeColor="background1"/>
                                <w:sz w:val="20"/>
                              </w:rPr>
                              <w:t xml:space="preserve"> y Gestión Integral del Riesgo</w:t>
                            </w:r>
                          </w:p>
                        </w:sdtContent>
                      </w:sdt>
                      <w:sdt>
                        <w:sdtPr>
                          <w:rPr>
                            <w:rFonts w:ascii="Arial" w:hAnsi="Arial"/>
                            <w:color w:val="FFFFFF" w:themeColor="background1"/>
                          </w:rPr>
                          <w:alias w:val="Fecha"/>
                          <w:id w:val="2003616047"/>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EndPr/>
                        <w:sdtContent>
                          <w:p w14:paraId="1848D12D" w14:textId="77777777" w:rsidR="00182302" w:rsidRPr="0019399C" w:rsidRDefault="00182302">
                            <w:pPr>
                              <w:pStyle w:val="Sinespaciado"/>
                              <w:spacing w:line="360" w:lineRule="auto"/>
                              <w:rPr>
                                <w:rFonts w:ascii="Arial" w:hAnsi="Arial"/>
                                <w:color w:val="FFFFFF" w:themeColor="background1"/>
                              </w:rPr>
                            </w:pPr>
                            <w:r w:rsidRPr="0019399C">
                              <w:rPr>
                                <w:rFonts w:ascii="Arial" w:hAnsi="Arial"/>
                                <w:color w:val="FFFFFF" w:themeColor="background1"/>
                              </w:rPr>
                              <w:t xml:space="preserve">     </w:t>
                            </w:r>
                          </w:p>
                        </w:sdtContent>
                      </w:sdt>
                    </w:txbxContent>
                  </v:textbox>
                </v:rect>
                <w10:wrap anchorx="page" anchory="margin"/>
              </v:group>
            </w:pict>
          </mc:Fallback>
        </mc:AlternateContent>
      </w:r>
      <w:r w:rsidRPr="00BB4D3D">
        <w:rPr>
          <w:rFonts w:ascii="HelveticaNeueLT Std" w:hAnsi="HelveticaNeueLT Std"/>
          <w:noProof/>
        </w:rPr>
        <w:drawing>
          <wp:anchor distT="0" distB="0" distL="114300" distR="114300" simplePos="0" relativeHeight="251862016" behindDoc="0" locked="0" layoutInCell="1" allowOverlap="1" wp14:anchorId="43E75E9C" wp14:editId="3C401F1B">
            <wp:simplePos x="0" y="0"/>
            <wp:positionH relativeFrom="column">
              <wp:posOffset>1263650</wp:posOffset>
            </wp:positionH>
            <wp:positionV relativeFrom="paragraph">
              <wp:posOffset>231140</wp:posOffset>
            </wp:positionV>
            <wp:extent cx="2152015" cy="445135"/>
            <wp:effectExtent l="0" t="0" r="635" b="5715"/>
            <wp:wrapThrough wrapText="bothSides">
              <wp:wrapPolygon edited="0">
                <wp:start x="1530" y="0"/>
                <wp:lineTo x="0" y="2909"/>
                <wp:lineTo x="0" y="17455"/>
                <wp:lineTo x="1338" y="21091"/>
                <wp:lineTo x="2868" y="21091"/>
                <wp:lineTo x="21415" y="18909"/>
                <wp:lineTo x="21415" y="2909"/>
                <wp:lineTo x="17782" y="727"/>
                <wp:lineTo x="2677" y="0"/>
                <wp:lineTo x="153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015" cy="445135"/>
                    </a:xfrm>
                    <a:prstGeom prst="rect">
                      <a:avLst/>
                    </a:prstGeom>
                    <a:noFill/>
                  </pic:spPr>
                </pic:pic>
              </a:graphicData>
            </a:graphic>
            <wp14:sizeRelV relativeFrom="margin">
              <wp14:pctHeight>0</wp14:pctHeight>
            </wp14:sizeRelV>
          </wp:anchor>
        </w:drawing>
      </w:r>
      <w:r w:rsidR="003568F6" w:rsidRPr="00BB4D3D">
        <w:rPr>
          <w:rFonts w:ascii="HelveticaNeueLT Std" w:hAnsi="HelveticaNeueLT Std"/>
          <w:noProof/>
        </w:rPr>
        <w:drawing>
          <wp:anchor distT="0" distB="0" distL="114300" distR="114300" simplePos="0" relativeHeight="251860992" behindDoc="0" locked="0" layoutInCell="1" allowOverlap="1" wp14:anchorId="70CAC2E4" wp14:editId="35F123B7">
            <wp:simplePos x="0" y="0"/>
            <wp:positionH relativeFrom="column">
              <wp:posOffset>-841375</wp:posOffset>
            </wp:positionH>
            <wp:positionV relativeFrom="paragraph">
              <wp:posOffset>102993</wp:posOffset>
            </wp:positionV>
            <wp:extent cx="1414780" cy="572770"/>
            <wp:effectExtent l="0" t="0" r="0" b="0"/>
            <wp:wrapThrough wrapText="bothSides">
              <wp:wrapPolygon edited="0">
                <wp:start x="9016" y="0"/>
                <wp:lineTo x="6980" y="2874"/>
                <wp:lineTo x="7562" y="11494"/>
                <wp:lineTo x="0" y="17242"/>
                <wp:lineTo x="0" y="20834"/>
                <wp:lineTo x="21232" y="20834"/>
                <wp:lineTo x="21232" y="17242"/>
                <wp:lineTo x="13670" y="11494"/>
                <wp:lineTo x="14251" y="2874"/>
                <wp:lineTo x="12215" y="0"/>
                <wp:lineTo x="9016" y="0"/>
              </wp:wrapPolygon>
            </wp:wrapThrough>
            <wp:docPr id="23" name="Imagen 44">
              <a:extLst xmlns:a="http://schemas.openxmlformats.org/drawingml/2006/main">
                <a:ext uri="{FF2B5EF4-FFF2-40B4-BE49-F238E27FC236}">
                  <a16:creationId xmlns:a16="http://schemas.microsoft.com/office/drawing/2014/main" id="{C91A3A93-4314-4A42-9EB9-13B1AA433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a:extLst>
                        <a:ext uri="{FF2B5EF4-FFF2-40B4-BE49-F238E27FC236}">
                          <a16:creationId xmlns:a16="http://schemas.microsoft.com/office/drawing/2014/main" id="{C91A3A93-4314-4A42-9EB9-13B1AA43386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4780" cy="57277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HelveticaNeueLT Std" w:hAnsi="HelveticaNeueLT Std"/>
        </w:rPr>
        <w:id w:val="183797074"/>
        <w:docPartObj>
          <w:docPartGallery w:val="Cover Pages"/>
          <w:docPartUnique/>
        </w:docPartObj>
      </w:sdtPr>
      <w:sdtEndPr>
        <w:rPr>
          <w:rFonts w:cs="Arial"/>
          <w:sz w:val="24"/>
          <w:szCs w:val="24"/>
        </w:rPr>
      </w:sdtEndPr>
      <w:sdtContent>
        <w:bookmarkStart w:id="0" w:name="_Hlk75435311" w:displacedByCustomXml="prev"/>
        <w:bookmarkEnd w:id="0" w:displacedByCustomXml="prev"/>
        <w:p w14:paraId="5A254BD8" w14:textId="6ECC960A" w:rsidR="00FB4824" w:rsidRPr="00BB4D3D" w:rsidRDefault="00FB4824">
          <w:pPr>
            <w:rPr>
              <w:rFonts w:ascii="HelveticaNeueLT Std" w:hAnsi="HelveticaNeueLT Std"/>
            </w:rPr>
          </w:pPr>
        </w:p>
        <w:p w14:paraId="63DB7A27" w14:textId="59B43DEE" w:rsidR="00FB4824" w:rsidRPr="00BB4D3D" w:rsidRDefault="00503E0B">
          <w:pPr>
            <w:rPr>
              <w:rFonts w:ascii="HelveticaNeueLT Std" w:hAnsi="HelveticaNeueLT Std" w:cs="Arial"/>
              <w:sz w:val="24"/>
              <w:szCs w:val="24"/>
            </w:rPr>
          </w:pPr>
          <w:r w:rsidRPr="00BB4D3D">
            <w:rPr>
              <w:rFonts w:ascii="HelveticaNeueLT Std" w:hAnsi="HelveticaNeueLT Std"/>
              <w:noProof/>
              <w:lang w:eastAsia="es-MX"/>
            </w:rPr>
            <mc:AlternateContent>
              <mc:Choice Requires="wps">
                <w:drawing>
                  <wp:anchor distT="0" distB="0" distL="114300" distR="114300" simplePos="0" relativeHeight="251668480" behindDoc="0" locked="0" layoutInCell="1" allowOverlap="1" wp14:anchorId="10661C3F" wp14:editId="0251A7ED">
                    <wp:simplePos x="0" y="0"/>
                    <wp:positionH relativeFrom="margin">
                      <wp:align>center</wp:align>
                    </wp:positionH>
                    <wp:positionV relativeFrom="paragraph">
                      <wp:posOffset>2205354</wp:posOffset>
                    </wp:positionV>
                    <wp:extent cx="4053840" cy="3038475"/>
                    <wp:effectExtent l="0" t="0" r="22860" b="28575"/>
                    <wp:wrapNone/>
                    <wp:docPr id="7" name="Cuadro de texto 7"/>
                    <wp:cNvGraphicFramePr/>
                    <a:graphic xmlns:a="http://schemas.openxmlformats.org/drawingml/2006/main">
                      <a:graphicData uri="http://schemas.microsoft.com/office/word/2010/wordprocessingShape">
                        <wps:wsp>
                          <wps:cNvSpPr txBox="1"/>
                          <wps:spPr>
                            <a:xfrm>
                              <a:off x="0" y="0"/>
                              <a:ext cx="4053840" cy="3038475"/>
                            </a:xfrm>
                            <a:prstGeom prst="rect">
                              <a:avLst/>
                            </a:prstGeom>
                            <a:solidFill>
                              <a:schemeClr val="bg1">
                                <a:lumMod val="65000"/>
                              </a:schemeClr>
                            </a:solidFill>
                            <a:ln w="6350">
                              <a:solidFill>
                                <a:schemeClr val="bg1">
                                  <a:lumMod val="65000"/>
                                </a:schemeClr>
                              </a:solidFill>
                            </a:ln>
                          </wps:spPr>
                          <wps:txbx>
                            <w:txbxContent>
                              <w:p w14:paraId="17394DCB" w14:textId="0500F6B7" w:rsidR="00182302" w:rsidRPr="00CC1A0A" w:rsidRDefault="00530528" w:rsidP="00CC1A0A">
                                <w:pPr>
                                  <w:jc w:val="right"/>
                                  <w:rPr>
                                    <w:rFonts w:ascii="Helvetica" w:hAnsi="Helvetica" w:cs="Helvetica"/>
                                    <w:i/>
                                    <w:color w:val="FFFFFF" w:themeColor="background1"/>
                                    <w:sz w:val="18"/>
                                  </w:rPr>
                                </w:pPr>
                                <w:r>
                                  <w:rPr>
                                    <w:noProof/>
                                  </w:rPr>
                                  <w:drawing>
                                    <wp:inline distT="0" distB="0" distL="0" distR="0" wp14:anchorId="110579C3" wp14:editId="379C27FC">
                                      <wp:extent cx="4448175" cy="2847975"/>
                                      <wp:effectExtent l="0" t="0" r="9525" b="9525"/>
                                      <wp:docPr id="43" name="Imagen 43" descr="Convocan al Día Nacional de la Preparación y Respuesta a ..."/>
                                      <wp:cNvGraphicFramePr/>
                                      <a:graphic xmlns:a="http://schemas.openxmlformats.org/drawingml/2006/main">
                                        <a:graphicData uri="http://schemas.openxmlformats.org/drawingml/2006/picture">
                                          <pic:pic xmlns:pic="http://schemas.openxmlformats.org/drawingml/2006/picture">
                                            <pic:nvPicPr>
                                              <pic:cNvPr id="43" name="Imagen 43" descr="Convocan al Día Nacional de la Preparación y Respuesta a ..."/>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2847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61C3F" id="_x0000_t202" coordsize="21600,21600" o:spt="202" path="m,l,21600r21600,l21600,xe">
                    <v:stroke joinstyle="miter"/>
                    <v:path gradientshapeok="t" o:connecttype="rect"/>
                  </v:shapetype>
                  <v:shape id="Cuadro de texto 7" o:spid="_x0000_s1031" type="#_x0000_t202" style="position:absolute;margin-left:0;margin-top:173.65pt;width:319.2pt;height:239.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" fillcolor="#a5a5a5 [2092]" strokecolor="#a5a5a5 [2092]" strokeweight=".5pt">
                    <v:textbox>
                      <w:txbxContent>
                        <w:p w14:paraId="17394DCB" w14:textId="0500F6B7" w:rsidR="00182302" w:rsidRPr="00CC1A0A" w:rsidRDefault="00530528" w:rsidP="00CC1A0A">
                          <w:pPr>
                            <w:jc w:val="right"/>
                            <w:rPr>
                              <w:rFonts w:ascii="Helvetica" w:hAnsi="Helvetica" w:cs="Helvetica"/>
                              <w:i/>
                              <w:color w:val="FFFFFF" w:themeColor="background1"/>
                              <w:sz w:val="18"/>
                            </w:rPr>
                          </w:pPr>
                          <w:r>
                            <w:rPr>
                              <w:noProof/>
                            </w:rPr>
                            <w:drawing>
                              <wp:inline distT="0" distB="0" distL="0" distR="0" wp14:anchorId="110579C3" wp14:editId="379C27FC">
                                <wp:extent cx="4448175" cy="2847975"/>
                                <wp:effectExtent l="0" t="0" r="9525" b="9525"/>
                                <wp:docPr id="43" name="Imagen 43" descr="Convocan al Día Nacional de la Preparación y Respuesta a ..."/>
                                <wp:cNvGraphicFramePr/>
                                <a:graphic xmlns:a="http://schemas.openxmlformats.org/drawingml/2006/main">
                                  <a:graphicData uri="http://schemas.openxmlformats.org/drawingml/2006/picture">
                                    <pic:pic xmlns:pic="http://schemas.openxmlformats.org/drawingml/2006/picture">
                                      <pic:nvPicPr>
                                        <pic:cNvPr id="43" name="Imagen 43" descr="Convocan al Día Nacional de la Preparación y Respuesta a ..."/>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2847975"/>
                                        </a:xfrm>
                                        <a:prstGeom prst="rect">
                                          <a:avLst/>
                                        </a:prstGeom>
                                        <a:noFill/>
                                        <a:ln>
                                          <a:noFill/>
                                        </a:ln>
                                      </pic:spPr>
                                    </pic:pic>
                                  </a:graphicData>
                                </a:graphic>
                              </wp:inline>
                            </w:drawing>
                          </w:r>
                        </w:p>
                      </w:txbxContent>
                    </v:textbox>
                    <w10:wrap anchorx="margin"/>
                  </v:shape>
                </w:pict>
              </mc:Fallback>
            </mc:AlternateContent>
          </w:r>
          <w:r w:rsidR="004F6A4C" w:rsidRPr="00BB4D3D">
            <w:rPr>
              <w:rFonts w:ascii="HelveticaNeueLT Std" w:hAnsi="HelveticaNeueLT Std"/>
              <w:noProof/>
              <w:lang w:eastAsia="es-MX"/>
            </w:rPr>
            <mc:AlternateContent>
              <mc:Choice Requires="wps">
                <w:drawing>
                  <wp:anchor distT="0" distB="0" distL="114300" distR="114300" simplePos="0" relativeHeight="251665408" behindDoc="0" locked="0" layoutInCell="1" allowOverlap="1" wp14:anchorId="24D8A059" wp14:editId="258C4D67">
                    <wp:simplePos x="0" y="0"/>
                    <wp:positionH relativeFrom="margin">
                      <wp:posOffset>-2293620</wp:posOffset>
                    </wp:positionH>
                    <wp:positionV relativeFrom="paragraph">
                      <wp:posOffset>5666740</wp:posOffset>
                    </wp:positionV>
                    <wp:extent cx="7315200" cy="687705"/>
                    <wp:effectExtent l="0" t="0" r="19050" b="17145"/>
                    <wp:wrapNone/>
                    <wp:docPr id="6" name="Rectángulo 6"/>
                    <wp:cNvGraphicFramePr/>
                    <a:graphic xmlns:a="http://schemas.openxmlformats.org/drawingml/2006/main">
                      <a:graphicData uri="http://schemas.microsoft.com/office/word/2010/wordprocessingShape">
                        <wps:wsp>
                          <wps:cNvSpPr/>
                          <wps:spPr>
                            <a:xfrm>
                              <a:off x="0" y="0"/>
                              <a:ext cx="7315200" cy="68770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18482" id="Rectángulo 6" o:spid="_x0000_s1026" style="position:absolute;margin-left:-180.6pt;margin-top:446.2pt;width:8in;height:54.1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" fillcolor="#a5a5a5 [2092]" strokecolor="#a5a5a5 [2092]" strokeweight="1pt">
                    <w10:wrap anchorx="margin"/>
                  </v:rect>
                </w:pict>
              </mc:Fallback>
            </mc:AlternateContent>
          </w:r>
          <w:r w:rsidR="004F6A4C" w:rsidRPr="00BB4D3D">
            <w:rPr>
              <w:rFonts w:ascii="HelveticaNeueLT Std" w:hAnsi="HelveticaNeueLT Std"/>
              <w:noProof/>
              <w:lang w:eastAsia="es-MX"/>
            </w:rPr>
            <mc:AlternateContent>
              <mc:Choice Requires="wps">
                <w:drawing>
                  <wp:anchor distT="0" distB="0" distL="114300" distR="114300" simplePos="0" relativeHeight="251661312" behindDoc="0" locked="0" layoutInCell="0" allowOverlap="1" wp14:anchorId="12821E72" wp14:editId="24D6AD78">
                    <wp:simplePos x="0" y="0"/>
                    <wp:positionH relativeFrom="page">
                      <wp:posOffset>0</wp:posOffset>
                    </wp:positionH>
                    <wp:positionV relativeFrom="page">
                      <wp:posOffset>2076450</wp:posOffset>
                    </wp:positionV>
                    <wp:extent cx="7752080" cy="640080"/>
                    <wp:effectExtent l="0" t="0" r="20320" b="14605"/>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640080"/>
                            </a:xfrm>
                            <a:prstGeom prst="rect">
                              <a:avLst/>
                            </a:prstGeom>
                            <a:solidFill>
                              <a:schemeClr val="bg1">
                                <a:lumMod val="65000"/>
                              </a:schemeClr>
                            </a:solidFill>
                            <a:ln w="19050">
                              <a:solidFill>
                                <a:schemeClr val="bg1">
                                  <a:lumMod val="65000"/>
                                </a:schemeClr>
                              </a:solidFill>
                              <a:miter lim="800000"/>
                              <a:headEnd/>
                              <a:tailEnd/>
                            </a:ln>
                          </wps:spPr>
                          <wps:txbx>
                            <w:txbxContent>
                              <w:sdt>
                                <w:sdtPr>
                                  <w:rPr>
                                    <w:rFonts w:ascii="Arial" w:hAnsi="Arial" w:cs="Arial"/>
                                    <w:b/>
                                    <w:color w:val="FFFFFF" w:themeColor="background1"/>
                                    <w:sz w:val="56"/>
                                    <w:szCs w:val="72"/>
                                  </w:rPr>
                                  <w:alias w:val="Título"/>
                                  <w:id w:val="-956640627"/>
                                  <w:dataBinding w:prefixMappings="xmlns:ns0='http://schemas.openxmlformats.org/package/2006/metadata/core-properties' xmlns:ns1='http://purl.org/dc/elements/1.1/'" w:xpath="/ns0:coreProperties[1]/ns1:title[1]" w:storeItemID="{6C3C8BC8-F283-45AE-878A-BAB7291924A1}"/>
                                  <w:text/>
                                </w:sdtPr>
                                <w:sdtEndPr/>
                                <w:sdtContent>
                                  <w:p w14:paraId="5C9A9B1A" w14:textId="088B49D2" w:rsidR="00182302" w:rsidRPr="00CD1C62" w:rsidRDefault="00C3688C" w:rsidP="00C05717">
                                    <w:pPr>
                                      <w:pStyle w:val="Sinespaciado"/>
                                      <w:jc w:val="center"/>
                                      <w:rPr>
                                        <w:rFonts w:ascii="HelveticaNeueLT Std" w:hAnsi="HelveticaNeueLT Std" w:cs="Arial"/>
                                        <w:color w:val="FFFFFF" w:themeColor="background1"/>
                                        <w:sz w:val="72"/>
                                        <w:szCs w:val="72"/>
                                      </w:rPr>
                                    </w:pPr>
                                    <w:r w:rsidRPr="00C3688C">
                                      <w:rPr>
                                        <w:rFonts w:ascii="Arial" w:hAnsi="Arial" w:cs="Arial"/>
                                        <w:b/>
                                        <w:color w:val="FFFFFF" w:themeColor="background1"/>
                                        <w:sz w:val="56"/>
                                        <w:szCs w:val="72"/>
                                      </w:rPr>
                                      <w:t xml:space="preserve">Programa Especial para                               </w:t>
                                    </w:r>
                                    <w:r w:rsidR="00530528">
                                      <w:rPr>
                                        <w:rFonts w:ascii="Arial" w:hAnsi="Arial" w:cs="Arial"/>
                                        <w:b/>
                                        <w:color w:val="FFFFFF" w:themeColor="background1"/>
                                        <w:sz w:val="56"/>
                                        <w:szCs w:val="72"/>
                                      </w:rPr>
                                      <w:t>Químicos</w:t>
                                    </w:r>
                                    <w:r w:rsidRPr="00C3688C">
                                      <w:rPr>
                                        <w:rFonts w:ascii="Arial" w:hAnsi="Arial" w:cs="Arial"/>
                                        <w:b/>
                                        <w:color w:val="FFFFFF" w:themeColor="background1"/>
                                        <w:sz w:val="56"/>
                                        <w:szCs w:val="72"/>
                                      </w:rPr>
                                      <w:t xml:space="preserve"> 2021</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2821E72" id="Rectángulo 16" o:spid="_x0000_s1032" style="position:absolute;margin-left:0;margin-top:163.5pt;width:610.4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" o:allowincell="f" fillcolor="#a5a5a5 [2092]" strokecolor="#a5a5a5 [2092]" strokeweight="1.5pt">
                    <v:textbox style="mso-fit-shape-to-text:t" inset="14.4pt,,14.4pt">
                      <w:txbxContent>
                        <w:sdt>
                          <w:sdtPr>
                            <w:rPr>
                              <w:rFonts w:ascii="Arial" w:hAnsi="Arial" w:cs="Arial"/>
                              <w:b/>
                              <w:color w:val="FFFFFF" w:themeColor="background1"/>
                              <w:sz w:val="56"/>
                              <w:szCs w:val="72"/>
                            </w:rPr>
                            <w:alias w:val="Título"/>
                            <w:id w:val="-956640627"/>
                            <w:dataBinding w:prefixMappings="xmlns:ns0='http://schemas.openxmlformats.org/package/2006/metadata/core-properties' xmlns:ns1='http://purl.org/dc/elements/1.1/'" w:xpath="/ns0:coreProperties[1]/ns1:title[1]" w:storeItemID="{6C3C8BC8-F283-45AE-878A-BAB7291924A1}"/>
                            <w:text/>
                          </w:sdtPr>
                          <w:sdtEndPr/>
                          <w:sdtContent>
                            <w:p w14:paraId="5C9A9B1A" w14:textId="088B49D2" w:rsidR="00182302" w:rsidRPr="00CD1C62" w:rsidRDefault="00C3688C" w:rsidP="00C05717">
                              <w:pPr>
                                <w:pStyle w:val="Sinespaciado"/>
                                <w:jc w:val="center"/>
                                <w:rPr>
                                  <w:rFonts w:ascii="HelveticaNeueLT Std" w:hAnsi="HelveticaNeueLT Std" w:cs="Arial"/>
                                  <w:color w:val="FFFFFF" w:themeColor="background1"/>
                                  <w:sz w:val="72"/>
                                  <w:szCs w:val="72"/>
                                </w:rPr>
                              </w:pPr>
                              <w:r w:rsidRPr="00C3688C">
                                <w:rPr>
                                  <w:rFonts w:ascii="Arial" w:hAnsi="Arial" w:cs="Arial"/>
                                  <w:b/>
                                  <w:color w:val="FFFFFF" w:themeColor="background1"/>
                                  <w:sz w:val="56"/>
                                  <w:szCs w:val="72"/>
                                </w:rPr>
                                <w:t xml:space="preserve">Programa Especial para                               </w:t>
                              </w:r>
                              <w:r w:rsidR="00530528">
                                <w:rPr>
                                  <w:rFonts w:ascii="Arial" w:hAnsi="Arial" w:cs="Arial"/>
                                  <w:b/>
                                  <w:color w:val="FFFFFF" w:themeColor="background1"/>
                                  <w:sz w:val="56"/>
                                  <w:szCs w:val="72"/>
                                </w:rPr>
                                <w:t>Químicos</w:t>
                              </w:r>
                              <w:r w:rsidRPr="00C3688C">
                                <w:rPr>
                                  <w:rFonts w:ascii="Arial" w:hAnsi="Arial" w:cs="Arial"/>
                                  <w:b/>
                                  <w:color w:val="FFFFFF" w:themeColor="background1"/>
                                  <w:sz w:val="56"/>
                                  <w:szCs w:val="72"/>
                                </w:rPr>
                                <w:t xml:space="preserve"> 2021</w:t>
                              </w:r>
                            </w:p>
                          </w:sdtContent>
                        </w:sdt>
                      </w:txbxContent>
                    </v:textbox>
                    <w10:wrap anchorx="page" anchory="page"/>
                  </v:rect>
                </w:pict>
              </mc:Fallback>
            </mc:AlternateContent>
          </w:r>
          <w:r w:rsidR="00FB4824" w:rsidRPr="00BB4D3D">
            <w:rPr>
              <w:rFonts w:ascii="HelveticaNeueLT Std" w:hAnsi="HelveticaNeueLT Std" w:cs="Arial"/>
              <w:sz w:val="24"/>
              <w:szCs w:val="24"/>
            </w:rPr>
            <w:br w:type="page"/>
          </w:r>
        </w:p>
      </w:sdtContent>
    </w:sdt>
    <w:p w14:paraId="2D0D4FDB" w14:textId="77777777" w:rsidR="00BB4D3D" w:rsidRDefault="00162C27" w:rsidP="00162C27">
      <w:pPr>
        <w:pStyle w:val="TDC1"/>
        <w:tabs>
          <w:tab w:val="right" w:leader="dot" w:pos="8828"/>
        </w:tabs>
        <w:rPr>
          <w:rFonts w:ascii="HelveticaNeueLT Std" w:hAnsi="HelveticaNeueLT Std"/>
          <w:lang w:val="es-ES"/>
        </w:rPr>
      </w:pPr>
      <w:r w:rsidRPr="00BB4D3D">
        <w:rPr>
          <w:rFonts w:ascii="HelveticaNeueLT Std" w:hAnsi="HelveticaNeueLT Std"/>
          <w:noProof/>
          <w:lang w:eastAsia="es-MX"/>
        </w:rPr>
        <w:lastRenderedPageBreak/>
        <mc:AlternateContent>
          <mc:Choice Requires="wps">
            <w:drawing>
              <wp:anchor distT="0" distB="0" distL="114300" distR="114300" simplePos="0" relativeHeight="251932672" behindDoc="0" locked="0" layoutInCell="1" allowOverlap="1" wp14:anchorId="32ED562E" wp14:editId="560FFA27">
                <wp:simplePos x="0" y="0"/>
                <wp:positionH relativeFrom="margin">
                  <wp:align>center</wp:align>
                </wp:positionH>
                <wp:positionV relativeFrom="paragraph">
                  <wp:posOffset>43180</wp:posOffset>
                </wp:positionV>
                <wp:extent cx="7020000" cy="540000"/>
                <wp:effectExtent l="0" t="0" r="9525" b="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7020000" cy="540000"/>
                        </a:xfrm>
                        <a:prstGeom prst="rect">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path path="circle">
                            <a:fillToRect r="100000" b="100000"/>
                          </a:path>
                          <a:tileRect l="-100000" t="-100000"/>
                        </a:gradFill>
                        <a:ln>
                          <a:noFill/>
                        </a:ln>
                      </wps:spPr>
                      <wps:txbx>
                        <w:txbxContent>
                          <w:p w14:paraId="1D811A76" w14:textId="77777777" w:rsidR="00162C27" w:rsidRPr="00FF3138" w:rsidRDefault="00162C27" w:rsidP="00162C27">
                            <w:pPr>
                              <w:pStyle w:val="Ttulo1"/>
                              <w:jc w:val="right"/>
                              <w:rPr>
                                <w:rFonts w:ascii="HelveticaNeueLT Std" w:hAnsi="HelveticaNeueLT Std" w:cs="Arial"/>
                                <w:b/>
                                <w:color w:val="C00000"/>
                                <w:sz w:val="44"/>
                              </w:rPr>
                            </w:pPr>
                            <w:bookmarkStart w:id="1" w:name="_Toc68777061"/>
                            <w:r w:rsidRPr="00FF3138">
                              <w:rPr>
                                <w:rFonts w:ascii="HelveticaNeueLT Std" w:hAnsi="HelveticaNeueLT Std" w:cs="Arial"/>
                                <w:b/>
                                <w:color w:val="C00000"/>
                                <w:sz w:val="44"/>
                              </w:rPr>
                              <w:t>Contenido</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562E" id="Cuadro de texto 30" o:spid="_x0000_s1033" type="#_x0000_t202" style="position:absolute;margin-left:0;margin-top:3.4pt;width:552.75pt;height:42.5pt;z-index:25193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" fillcolor="#a5a5a5 [2092]" stroked="f">
                <v:fill color2="#a5a5a5 [2092]" rotate="t" colors="0 #cacaca;.5 #ddd;1 #eee" focus="100%" type="gradientRadial"/>
                <v:textbox>
                  <w:txbxContent>
                    <w:p w14:paraId="1D811A76" w14:textId="77777777" w:rsidR="00162C27" w:rsidRPr="00FF3138" w:rsidRDefault="00162C27" w:rsidP="00162C27">
                      <w:pPr>
                        <w:pStyle w:val="Ttulo1"/>
                        <w:jc w:val="right"/>
                        <w:rPr>
                          <w:rFonts w:ascii="HelveticaNeueLT Std" w:hAnsi="HelveticaNeueLT Std" w:cs="Arial"/>
                          <w:b/>
                          <w:color w:val="C00000"/>
                          <w:sz w:val="44"/>
                        </w:rPr>
                      </w:pPr>
                      <w:bookmarkStart w:id="2" w:name="_Toc68777061"/>
                      <w:r w:rsidRPr="00FF3138">
                        <w:rPr>
                          <w:rFonts w:ascii="HelveticaNeueLT Std" w:hAnsi="HelveticaNeueLT Std" w:cs="Arial"/>
                          <w:b/>
                          <w:color w:val="C00000"/>
                          <w:sz w:val="44"/>
                        </w:rPr>
                        <w:t>Contenido</w:t>
                      </w:r>
                      <w:bookmarkEnd w:id="2"/>
                    </w:p>
                  </w:txbxContent>
                </v:textbox>
                <w10:wrap type="square" anchorx="margin"/>
              </v:shape>
            </w:pict>
          </mc:Fallback>
        </mc:AlternateContent>
      </w:r>
    </w:p>
    <w:sdt>
      <w:sdtPr>
        <w:rPr>
          <w:rFonts w:ascii="HelveticaNeueLT Std" w:hAnsi="HelveticaNeueLT Std"/>
          <w:lang w:val="es-ES"/>
        </w:rPr>
        <w:id w:val="-390039330"/>
        <w:docPartObj>
          <w:docPartGallery w:val="Table of Contents"/>
          <w:docPartUnique/>
        </w:docPartObj>
      </w:sdtPr>
      <w:sdtEndPr>
        <w:rPr>
          <w:rFonts w:cs="Arial"/>
          <w:bCs/>
          <w:sz w:val="20"/>
          <w:szCs w:val="20"/>
        </w:rPr>
      </w:sdtEndPr>
      <w:sdtContent>
        <w:p w14:paraId="760B18ED" w14:textId="5B56FDBA" w:rsidR="00162C27" w:rsidRPr="00BB4D3D" w:rsidRDefault="00162C27" w:rsidP="00BB4D3D">
          <w:pPr>
            <w:autoSpaceDE w:val="0"/>
            <w:autoSpaceDN w:val="0"/>
            <w:adjustRightInd w:val="0"/>
            <w:spacing w:after="0" w:line="360" w:lineRule="auto"/>
            <w:rPr>
              <w:rFonts w:ascii="HelveticaNeueLT Std" w:eastAsiaTheme="minorEastAsia" w:hAnsi="HelveticaNeueLT Std" w:cs="Arial"/>
              <w:b/>
              <w:bCs/>
              <w:noProof/>
              <w:lang w:eastAsia="es-MX"/>
            </w:rPr>
          </w:pPr>
          <w:r w:rsidRPr="00BB4D3D">
            <w:rPr>
              <w:rFonts w:ascii="HelveticaNeueLT Std" w:hAnsi="HelveticaNeueLT Std" w:cs="Arial"/>
              <w:b/>
              <w:bCs/>
              <w:sz w:val="20"/>
              <w:szCs w:val="20"/>
            </w:rPr>
            <w:fldChar w:fldCharType="begin"/>
          </w:r>
          <w:r w:rsidRPr="00BB4D3D">
            <w:rPr>
              <w:rFonts w:ascii="HelveticaNeueLT Std" w:hAnsi="HelveticaNeueLT Std" w:cs="Arial"/>
              <w:b/>
              <w:bCs/>
              <w:sz w:val="20"/>
              <w:szCs w:val="20"/>
            </w:rPr>
            <w:instrText xml:space="preserve"> TOC \o "1-3" \h \z \u </w:instrText>
          </w:r>
          <w:r w:rsidRPr="00BB4D3D">
            <w:rPr>
              <w:rFonts w:ascii="HelveticaNeueLT Std" w:hAnsi="HelveticaNeueLT Std" w:cs="Arial"/>
              <w:b/>
              <w:bCs/>
              <w:sz w:val="20"/>
              <w:szCs w:val="20"/>
            </w:rPr>
            <w:fldChar w:fldCharType="separate"/>
          </w:r>
          <w:hyperlink r:id="rId13" w:anchor="_Toc68777062" w:history="1">
            <w:r w:rsidRPr="00BB4D3D">
              <w:rPr>
                <w:rStyle w:val="Hipervnculo"/>
                <w:rFonts w:ascii="HelveticaNeueLT Std" w:hAnsi="HelveticaNeueLT Std" w:cs="Arial"/>
                <w:b/>
                <w:bCs/>
                <w:noProof/>
              </w:rPr>
              <w:t>Introducción</w:t>
            </w:r>
            <w:r w:rsidR="00840252">
              <w:rPr>
                <w:rStyle w:val="Hipervnculo"/>
                <w:rFonts w:ascii="HelveticaNeueLT Std" w:hAnsi="HelveticaNeueLT Std" w:cs="Arial"/>
                <w:b/>
                <w:bCs/>
                <w:noProof/>
              </w:rPr>
              <w:t>………………………………………………………………………………………..</w:t>
            </w:r>
            <w:r w:rsidRPr="00BB4D3D">
              <w:rPr>
                <w:rFonts w:ascii="HelveticaNeueLT Std" w:hAnsi="HelveticaNeueLT Std" w:cs="Arial"/>
                <w:b/>
                <w:bCs/>
                <w:noProof/>
                <w:webHidden/>
              </w:rPr>
              <w:fldChar w:fldCharType="begin"/>
            </w:r>
            <w:r w:rsidRPr="00BB4D3D">
              <w:rPr>
                <w:rFonts w:ascii="HelveticaNeueLT Std" w:hAnsi="HelveticaNeueLT Std" w:cs="Arial"/>
                <w:b/>
                <w:bCs/>
                <w:noProof/>
                <w:webHidden/>
              </w:rPr>
              <w:instrText xml:space="preserve"> PAGEREF _Toc68777062 \h </w:instrText>
            </w:r>
            <w:r w:rsidRPr="00BB4D3D">
              <w:rPr>
                <w:rFonts w:ascii="HelveticaNeueLT Std" w:hAnsi="HelveticaNeueLT Std" w:cs="Arial"/>
                <w:b/>
                <w:bCs/>
                <w:noProof/>
                <w:webHidden/>
              </w:rPr>
            </w:r>
            <w:r w:rsidRPr="00BB4D3D">
              <w:rPr>
                <w:rFonts w:ascii="HelveticaNeueLT Std" w:hAnsi="HelveticaNeueLT Std" w:cs="Arial"/>
                <w:b/>
                <w:bCs/>
                <w:noProof/>
                <w:webHidden/>
              </w:rPr>
              <w:fldChar w:fldCharType="separate"/>
            </w:r>
            <w:r w:rsidRPr="00BB4D3D">
              <w:rPr>
                <w:rFonts w:ascii="HelveticaNeueLT Std" w:hAnsi="HelveticaNeueLT Std" w:cs="Arial"/>
                <w:b/>
                <w:bCs/>
                <w:noProof/>
                <w:webHidden/>
              </w:rPr>
              <w:t>2</w:t>
            </w:r>
            <w:r w:rsidRPr="00BB4D3D">
              <w:rPr>
                <w:rFonts w:ascii="HelveticaNeueLT Std" w:hAnsi="HelveticaNeueLT Std" w:cs="Arial"/>
                <w:b/>
                <w:bCs/>
                <w:noProof/>
                <w:webHidden/>
              </w:rPr>
              <w:fldChar w:fldCharType="end"/>
            </w:r>
          </w:hyperlink>
        </w:p>
        <w:p w14:paraId="22C81FE7"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14" w:anchor="_Toc68777063" w:history="1">
            <w:r w:rsidR="00162C27" w:rsidRPr="00BB4D3D">
              <w:rPr>
                <w:rStyle w:val="Hipervnculo"/>
                <w:rFonts w:ascii="HelveticaNeueLT Std" w:hAnsi="HelveticaNeueLT Std" w:cs="Arial"/>
                <w:b/>
                <w:bCs/>
                <w:noProof/>
              </w:rPr>
              <w:t>2. OBJETIVOS</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_Toc68777063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3</w:t>
            </w:r>
            <w:r w:rsidR="00162C27" w:rsidRPr="00BB4D3D">
              <w:rPr>
                <w:rFonts w:ascii="HelveticaNeueLT Std" w:hAnsi="HelveticaNeueLT Std" w:cs="Arial"/>
                <w:b/>
                <w:bCs/>
                <w:noProof/>
                <w:webHidden/>
              </w:rPr>
              <w:fldChar w:fldCharType="end"/>
            </w:r>
          </w:hyperlink>
        </w:p>
        <w:p w14:paraId="727CB8A8"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15" w:anchor="_Toc68777064" w:history="1">
            <w:r w:rsidR="00162C27" w:rsidRPr="00BB4D3D">
              <w:rPr>
                <w:rStyle w:val="Hipervnculo"/>
                <w:rFonts w:ascii="HelveticaNeueLT Std" w:hAnsi="HelveticaNeueLT Std" w:cs="Arial"/>
                <w:b/>
                <w:bCs/>
                <w:noProof/>
              </w:rPr>
              <w:t>3. MARCO LEGAL</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_Toc68777064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4</w:t>
            </w:r>
            <w:r w:rsidR="00162C27" w:rsidRPr="00BB4D3D">
              <w:rPr>
                <w:rFonts w:ascii="HelveticaNeueLT Std" w:hAnsi="HelveticaNeueLT Std" w:cs="Arial"/>
                <w:b/>
                <w:bCs/>
                <w:noProof/>
                <w:webHidden/>
              </w:rPr>
              <w:fldChar w:fldCharType="end"/>
            </w:r>
          </w:hyperlink>
        </w:p>
        <w:p w14:paraId="35C4F9C5"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16" w:anchor="_Toc68777065" w:history="1">
            <w:r w:rsidR="00162C27" w:rsidRPr="00BB4D3D">
              <w:rPr>
                <w:rStyle w:val="Hipervnculo"/>
                <w:rFonts w:ascii="HelveticaNeueLT Std" w:hAnsi="HelveticaNeueLT Std" w:cs="Arial"/>
                <w:b/>
                <w:bCs/>
                <w:noProof/>
              </w:rPr>
              <w:t>4. ESTRUCTURA ORGANIZACIONAL DEL SISTEMA DE PROTECCIÓN CIVIL</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_Toc68777065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5</w:t>
            </w:r>
            <w:r w:rsidR="00162C27" w:rsidRPr="00BB4D3D">
              <w:rPr>
                <w:rFonts w:ascii="HelveticaNeueLT Std" w:hAnsi="HelveticaNeueLT Std" w:cs="Arial"/>
                <w:b/>
                <w:bCs/>
                <w:noProof/>
                <w:webHidden/>
              </w:rPr>
              <w:fldChar w:fldCharType="end"/>
            </w:r>
          </w:hyperlink>
        </w:p>
        <w:p w14:paraId="60AED467"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17" w:anchor="_Toc68777067" w:history="1">
            <w:r w:rsidR="00162C27" w:rsidRPr="00BB4D3D">
              <w:rPr>
                <w:rStyle w:val="Hipervnculo"/>
                <w:rFonts w:ascii="HelveticaNeueLT Std" w:hAnsi="HelveticaNeueLT Std" w:cs="Arial"/>
                <w:b/>
                <w:bCs/>
                <w:noProof/>
              </w:rPr>
              <w:t>5. ACCIONES DEL PROGRAMA ESPECIAL</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_Toc68777067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8</w:t>
            </w:r>
            <w:r w:rsidR="00162C27" w:rsidRPr="00BB4D3D">
              <w:rPr>
                <w:rFonts w:ascii="HelveticaNeueLT Std" w:hAnsi="HelveticaNeueLT Std" w:cs="Arial"/>
                <w:b/>
                <w:bCs/>
                <w:noProof/>
                <w:webHidden/>
              </w:rPr>
              <w:fldChar w:fldCharType="end"/>
            </w:r>
          </w:hyperlink>
        </w:p>
        <w:p w14:paraId="2E176B74"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18" w:anchor="_Toc68777066" w:history="1">
            <w:r w:rsidR="00162C27" w:rsidRPr="00BB4D3D">
              <w:rPr>
                <w:rStyle w:val="Hipervnculo"/>
                <w:rFonts w:ascii="HelveticaNeueLT Std" w:hAnsi="HelveticaNeueLT Std" w:cs="Arial"/>
                <w:b/>
                <w:bCs/>
                <w:noProof/>
              </w:rPr>
              <w:t>5.1 Gestión Integral del Riesgo</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_Toc68777066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8</w:t>
            </w:r>
            <w:r w:rsidR="00162C27" w:rsidRPr="00BB4D3D">
              <w:rPr>
                <w:rFonts w:ascii="HelveticaNeueLT Std" w:hAnsi="HelveticaNeueLT Std" w:cs="Arial"/>
                <w:b/>
                <w:bCs/>
                <w:noProof/>
                <w:webHidden/>
              </w:rPr>
              <w:fldChar w:fldCharType="end"/>
            </w:r>
          </w:hyperlink>
        </w:p>
        <w:p w14:paraId="53821A87"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19" w:anchor="_Toc68777068" w:history="1">
            <w:r w:rsidR="00162C27" w:rsidRPr="00BB4D3D">
              <w:rPr>
                <w:rStyle w:val="Hipervnculo"/>
                <w:rFonts w:ascii="HelveticaNeueLT Std" w:hAnsi="HelveticaNeueLT Std" w:cs="Arial"/>
                <w:b/>
                <w:bCs/>
                <w:noProof/>
              </w:rPr>
              <w:t>5.2 Continuidad de Operaciones del Sistema Estatal de Protección Civil</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_Toc68777068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14</w:t>
            </w:r>
            <w:r w:rsidR="00162C27" w:rsidRPr="00BB4D3D">
              <w:rPr>
                <w:rFonts w:ascii="HelveticaNeueLT Std" w:hAnsi="HelveticaNeueLT Std" w:cs="Arial"/>
                <w:b/>
                <w:bCs/>
                <w:noProof/>
                <w:webHidden/>
              </w:rPr>
              <w:fldChar w:fldCharType="end"/>
            </w:r>
          </w:hyperlink>
        </w:p>
        <w:p w14:paraId="4140A1A2"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0" w:anchor="_Toc68777070" w:history="1">
            <w:r w:rsidR="00162C27" w:rsidRPr="00BB4D3D">
              <w:rPr>
                <w:rStyle w:val="Hipervnculo"/>
                <w:rFonts w:ascii="HelveticaNeueLT Std" w:hAnsi="HelveticaNeueLT Std" w:cs="Arial"/>
                <w:b/>
                <w:bCs/>
                <w:noProof/>
              </w:rPr>
              <w:t>6. ELEMENTOS DE LA REDUCCIÓN DE RIESGOS</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_Toc68777070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15</w:t>
            </w:r>
            <w:r w:rsidR="00162C27" w:rsidRPr="00BB4D3D">
              <w:rPr>
                <w:rFonts w:ascii="HelveticaNeueLT Std" w:hAnsi="HelveticaNeueLT Std" w:cs="Arial"/>
                <w:b/>
                <w:bCs/>
                <w:noProof/>
                <w:webHidden/>
              </w:rPr>
              <w:fldChar w:fldCharType="end"/>
            </w:r>
          </w:hyperlink>
        </w:p>
        <w:p w14:paraId="67858F9A"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1" w:anchor="_Toc68777069" w:history="1">
            <w:r w:rsidR="00162C27" w:rsidRPr="00BB4D3D">
              <w:rPr>
                <w:rStyle w:val="Hipervnculo"/>
                <w:rFonts w:ascii="HelveticaNeueLT Std" w:hAnsi="HelveticaNeueLT Std" w:cs="Arial"/>
                <w:b/>
                <w:bCs/>
                <w:noProof/>
              </w:rPr>
              <w:t>6.1 Capacitación y difusión</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_Toc68777069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15</w:t>
            </w:r>
            <w:r w:rsidR="00162C27" w:rsidRPr="00BB4D3D">
              <w:rPr>
                <w:rFonts w:ascii="HelveticaNeueLT Std" w:hAnsi="HelveticaNeueLT Std" w:cs="Arial"/>
                <w:b/>
                <w:bCs/>
                <w:noProof/>
                <w:webHidden/>
              </w:rPr>
              <w:fldChar w:fldCharType="end"/>
            </w:r>
          </w:hyperlink>
        </w:p>
        <w:p w14:paraId="09E2F94A"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2" w:anchor="_Toc68777071" w:history="1">
            <w:r w:rsidR="00162C27" w:rsidRPr="00BB4D3D">
              <w:rPr>
                <w:rStyle w:val="Hipervnculo"/>
                <w:rFonts w:ascii="HelveticaNeueLT Std" w:hAnsi="HelveticaNeueLT Std" w:cs="Arial"/>
                <w:b/>
                <w:bCs/>
                <w:noProof/>
              </w:rPr>
              <w:t>6.2 Directorios</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_Toc68777071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19</w:t>
            </w:r>
            <w:r w:rsidR="00162C27" w:rsidRPr="00BB4D3D">
              <w:rPr>
                <w:rFonts w:ascii="HelveticaNeueLT Std" w:hAnsi="HelveticaNeueLT Std" w:cs="Arial"/>
                <w:b/>
                <w:bCs/>
                <w:noProof/>
                <w:webHidden/>
              </w:rPr>
              <w:fldChar w:fldCharType="end"/>
            </w:r>
          </w:hyperlink>
        </w:p>
        <w:p w14:paraId="63824666"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3" w:anchor="_Toc68777072" w:history="1">
            <w:r w:rsidR="00162C27" w:rsidRPr="00BB4D3D">
              <w:rPr>
                <w:rStyle w:val="Hipervnculo"/>
                <w:rFonts w:ascii="HelveticaNeueLT Std" w:hAnsi="HelveticaNeueLT Std" w:cs="Arial"/>
                <w:b/>
                <w:bCs/>
                <w:noProof/>
              </w:rPr>
              <w:t>6.3 Refugios Temporales</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_Toc68777072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22</w:t>
            </w:r>
            <w:r w:rsidR="00162C27" w:rsidRPr="00BB4D3D">
              <w:rPr>
                <w:rFonts w:ascii="HelveticaNeueLT Std" w:hAnsi="HelveticaNeueLT Std" w:cs="Arial"/>
                <w:b/>
                <w:bCs/>
                <w:noProof/>
                <w:webHidden/>
              </w:rPr>
              <w:fldChar w:fldCharType="end"/>
            </w:r>
          </w:hyperlink>
        </w:p>
        <w:p w14:paraId="17D3B1F1"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4" w:anchor="_Toc68777073" w:history="1">
            <w:r w:rsidR="00162C27" w:rsidRPr="00BB4D3D">
              <w:rPr>
                <w:rStyle w:val="Hipervnculo"/>
                <w:rFonts w:ascii="HelveticaNeueLT Std" w:hAnsi="HelveticaNeueLT Std" w:cs="Arial"/>
                <w:b/>
                <w:bCs/>
                <w:noProof/>
              </w:rPr>
              <w:t>6.4 Igualdad de género</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_Toc68777073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23</w:t>
            </w:r>
            <w:r w:rsidR="00162C27" w:rsidRPr="00BB4D3D">
              <w:rPr>
                <w:rFonts w:ascii="HelveticaNeueLT Std" w:hAnsi="HelveticaNeueLT Std" w:cs="Arial"/>
                <w:b/>
                <w:bCs/>
                <w:noProof/>
                <w:webHidden/>
              </w:rPr>
              <w:fldChar w:fldCharType="end"/>
            </w:r>
          </w:hyperlink>
        </w:p>
        <w:p w14:paraId="2F5E19D5"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5" w:anchor="_Toc68777074" w:history="1">
            <w:r w:rsidR="00162C27" w:rsidRPr="00BB4D3D">
              <w:rPr>
                <w:rStyle w:val="Hipervnculo"/>
                <w:rFonts w:ascii="HelveticaNeueLT Std" w:hAnsi="HelveticaNeueLT Std" w:cs="Arial"/>
                <w:b/>
                <w:bCs/>
                <w:noProof/>
              </w:rPr>
              <w:t>6.5 Grupos en situación de discriminación</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_Toc68777074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24</w:t>
            </w:r>
            <w:r w:rsidR="00162C27" w:rsidRPr="00BB4D3D">
              <w:rPr>
                <w:rFonts w:ascii="HelveticaNeueLT Std" w:hAnsi="HelveticaNeueLT Std" w:cs="Arial"/>
                <w:b/>
                <w:bCs/>
                <w:noProof/>
                <w:webHidden/>
              </w:rPr>
              <w:fldChar w:fldCharType="end"/>
            </w:r>
          </w:hyperlink>
        </w:p>
        <w:p w14:paraId="4811CB75"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6" w:anchor="_Toc68777075" w:history="1">
            <w:r w:rsidR="00162C27" w:rsidRPr="00BB4D3D">
              <w:rPr>
                <w:rStyle w:val="Hipervnculo"/>
                <w:rFonts w:ascii="HelveticaNeueLT Std" w:hAnsi="HelveticaNeueLT Std" w:cs="Arial"/>
                <w:b/>
                <w:bCs/>
                <w:noProof/>
              </w:rPr>
              <w:t>7. MANEJO DE LA EMERGENCIA</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_Toc68777075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26</w:t>
            </w:r>
            <w:r w:rsidR="00162C27" w:rsidRPr="00BB4D3D">
              <w:rPr>
                <w:rFonts w:ascii="HelveticaNeueLT Std" w:hAnsi="HelveticaNeueLT Std" w:cs="Arial"/>
                <w:b/>
                <w:bCs/>
                <w:noProof/>
                <w:webHidden/>
              </w:rPr>
              <w:fldChar w:fldCharType="end"/>
            </w:r>
          </w:hyperlink>
        </w:p>
        <w:p w14:paraId="6DB7217E"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7" w:anchor="_Toc68777076" w:history="1">
            <w:r w:rsidR="00162C27" w:rsidRPr="00BB4D3D">
              <w:rPr>
                <w:rStyle w:val="Hipervnculo"/>
                <w:rFonts w:ascii="HelveticaNeueLT Std" w:hAnsi="HelveticaNeueLT Std" w:cs="Arial"/>
                <w:b/>
                <w:bCs/>
                <w:noProof/>
              </w:rPr>
              <w:t>7.1 Alertamiento</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_Toc68777076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26</w:t>
            </w:r>
            <w:r w:rsidR="00162C27" w:rsidRPr="00BB4D3D">
              <w:rPr>
                <w:rFonts w:ascii="HelveticaNeueLT Std" w:hAnsi="HelveticaNeueLT Std" w:cs="Arial"/>
                <w:b/>
                <w:bCs/>
                <w:noProof/>
                <w:webHidden/>
              </w:rPr>
              <w:fldChar w:fldCharType="end"/>
            </w:r>
          </w:hyperlink>
        </w:p>
        <w:p w14:paraId="258CBE62"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8" w:anchor="_Toc68777077" w:history="1">
            <w:r w:rsidR="00162C27" w:rsidRPr="00BB4D3D">
              <w:rPr>
                <w:rStyle w:val="Hipervnculo"/>
                <w:rFonts w:ascii="HelveticaNeueLT Std" w:hAnsi="HelveticaNeueLT Std" w:cs="Arial"/>
                <w:b/>
                <w:bCs/>
                <w:noProof/>
              </w:rPr>
              <w:t>7.2 Centro de operaciones</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_Toc68777077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27</w:t>
            </w:r>
            <w:r w:rsidR="00162C27" w:rsidRPr="00BB4D3D">
              <w:rPr>
                <w:rFonts w:ascii="HelveticaNeueLT Std" w:hAnsi="HelveticaNeueLT Std" w:cs="Arial"/>
                <w:b/>
                <w:bCs/>
                <w:noProof/>
                <w:webHidden/>
              </w:rPr>
              <w:fldChar w:fldCharType="end"/>
            </w:r>
          </w:hyperlink>
        </w:p>
        <w:p w14:paraId="237086C0"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29" w:anchor="_Toc68777078" w:history="1">
            <w:r w:rsidR="00162C27" w:rsidRPr="00BB4D3D">
              <w:rPr>
                <w:rStyle w:val="Hipervnculo"/>
                <w:rFonts w:ascii="HelveticaNeueLT Std" w:hAnsi="HelveticaNeueLT Std" w:cs="Arial"/>
                <w:b/>
                <w:bCs/>
                <w:noProof/>
              </w:rPr>
              <w:t>7.3 Coordinación y manejo de emergencias</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_Toc68777078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28</w:t>
            </w:r>
            <w:r w:rsidR="00162C27" w:rsidRPr="00BB4D3D">
              <w:rPr>
                <w:rFonts w:ascii="HelveticaNeueLT Std" w:hAnsi="HelveticaNeueLT Std" w:cs="Arial"/>
                <w:b/>
                <w:bCs/>
                <w:noProof/>
                <w:webHidden/>
              </w:rPr>
              <w:fldChar w:fldCharType="end"/>
            </w:r>
          </w:hyperlink>
        </w:p>
        <w:p w14:paraId="2EEE42BA"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30" w:anchor="_Toc68777079" w:history="1">
            <w:r w:rsidR="00162C27" w:rsidRPr="00BB4D3D">
              <w:rPr>
                <w:rStyle w:val="Hipervnculo"/>
                <w:rFonts w:ascii="HelveticaNeueLT Std" w:hAnsi="HelveticaNeueLT Std" w:cs="Arial"/>
                <w:b/>
                <w:bCs/>
                <w:noProof/>
              </w:rPr>
              <w:t>7.4 Evaluación de daños</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_Toc68777079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28</w:t>
            </w:r>
            <w:r w:rsidR="00162C27" w:rsidRPr="00BB4D3D">
              <w:rPr>
                <w:rFonts w:ascii="HelveticaNeueLT Std" w:hAnsi="HelveticaNeueLT Std" w:cs="Arial"/>
                <w:b/>
                <w:bCs/>
                <w:noProof/>
                <w:webHidden/>
              </w:rPr>
              <w:fldChar w:fldCharType="end"/>
            </w:r>
          </w:hyperlink>
        </w:p>
        <w:p w14:paraId="05829E49"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31" w:anchor="_Toc68777080" w:history="1">
            <w:r w:rsidR="00162C27" w:rsidRPr="00BB4D3D">
              <w:rPr>
                <w:rStyle w:val="Hipervnculo"/>
                <w:rFonts w:ascii="HelveticaNeueLT Std" w:hAnsi="HelveticaNeueLT Std" w:cs="Arial"/>
                <w:b/>
                <w:bCs/>
                <w:noProof/>
              </w:rPr>
              <w:t>7.5 Seguridad</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_Toc68777080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29</w:t>
            </w:r>
            <w:r w:rsidR="00162C27" w:rsidRPr="00BB4D3D">
              <w:rPr>
                <w:rFonts w:ascii="HelveticaNeueLT Std" w:hAnsi="HelveticaNeueLT Std" w:cs="Arial"/>
                <w:b/>
                <w:bCs/>
                <w:noProof/>
                <w:webHidden/>
              </w:rPr>
              <w:fldChar w:fldCharType="end"/>
            </w:r>
          </w:hyperlink>
        </w:p>
        <w:p w14:paraId="7EFEF948"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32" w:anchor="_Toc68777081" w:history="1">
            <w:r w:rsidR="00162C27" w:rsidRPr="00BB4D3D">
              <w:rPr>
                <w:rStyle w:val="Hipervnculo"/>
                <w:rFonts w:ascii="HelveticaNeueLT Std" w:hAnsi="HelveticaNeueLT Std" w:cs="Arial"/>
                <w:b/>
                <w:bCs/>
                <w:noProof/>
              </w:rPr>
              <w:t>7.6 Búsqueda, salvamento y rescate</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_Toc68777081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29</w:t>
            </w:r>
            <w:r w:rsidR="00162C27" w:rsidRPr="00BB4D3D">
              <w:rPr>
                <w:rFonts w:ascii="HelveticaNeueLT Std" w:hAnsi="HelveticaNeueLT Std" w:cs="Arial"/>
                <w:b/>
                <w:bCs/>
                <w:noProof/>
                <w:webHidden/>
              </w:rPr>
              <w:fldChar w:fldCharType="end"/>
            </w:r>
          </w:hyperlink>
        </w:p>
        <w:p w14:paraId="16AE4A27"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33" w:anchor="_Toc68777082" w:history="1">
            <w:r w:rsidR="00162C27" w:rsidRPr="00BB4D3D">
              <w:rPr>
                <w:rStyle w:val="Hipervnculo"/>
                <w:rFonts w:ascii="HelveticaNeueLT Std" w:hAnsi="HelveticaNeueLT Std" w:cs="Arial"/>
                <w:b/>
                <w:bCs/>
                <w:noProof/>
              </w:rPr>
              <w:t>7.7 Servicios estratégicos y equipamiento</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_Toc68777082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29</w:t>
            </w:r>
            <w:r w:rsidR="00162C27" w:rsidRPr="00BB4D3D">
              <w:rPr>
                <w:rFonts w:ascii="HelveticaNeueLT Std" w:hAnsi="HelveticaNeueLT Std" w:cs="Arial"/>
                <w:b/>
                <w:bCs/>
                <w:noProof/>
                <w:webHidden/>
              </w:rPr>
              <w:fldChar w:fldCharType="end"/>
            </w:r>
          </w:hyperlink>
        </w:p>
        <w:p w14:paraId="375F6B8C"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34" w:anchor="_Toc68777083" w:history="1">
            <w:r w:rsidR="00162C27" w:rsidRPr="00BB4D3D">
              <w:rPr>
                <w:rStyle w:val="Hipervnculo"/>
                <w:rFonts w:ascii="HelveticaNeueLT Std" w:hAnsi="HelveticaNeueLT Std" w:cs="Arial"/>
                <w:b/>
                <w:bCs/>
                <w:noProof/>
              </w:rPr>
              <w:t>7.8 Salud</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_Toc68777083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29</w:t>
            </w:r>
            <w:r w:rsidR="00162C27" w:rsidRPr="00BB4D3D">
              <w:rPr>
                <w:rFonts w:ascii="HelveticaNeueLT Std" w:hAnsi="HelveticaNeueLT Std" w:cs="Arial"/>
                <w:b/>
                <w:bCs/>
                <w:noProof/>
                <w:webHidden/>
              </w:rPr>
              <w:fldChar w:fldCharType="end"/>
            </w:r>
          </w:hyperlink>
        </w:p>
        <w:p w14:paraId="62ADA83C"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35" w:anchor="_Toc68777084" w:history="1">
            <w:r w:rsidR="00162C27" w:rsidRPr="00BB4D3D">
              <w:rPr>
                <w:rStyle w:val="Hipervnculo"/>
                <w:rFonts w:ascii="HelveticaNeueLT Std" w:hAnsi="HelveticaNeueLT Std" w:cs="Arial"/>
                <w:b/>
                <w:bCs/>
                <w:noProof/>
              </w:rPr>
              <w:t>7.9 Aprovisionamiento</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_Toc68777084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30</w:t>
            </w:r>
            <w:r w:rsidR="00162C27" w:rsidRPr="00BB4D3D">
              <w:rPr>
                <w:rFonts w:ascii="HelveticaNeueLT Std" w:hAnsi="HelveticaNeueLT Std" w:cs="Arial"/>
                <w:b/>
                <w:bCs/>
                <w:noProof/>
                <w:webHidden/>
              </w:rPr>
              <w:fldChar w:fldCharType="end"/>
            </w:r>
          </w:hyperlink>
        </w:p>
        <w:p w14:paraId="3B1BDF7D"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36" w:anchor="_Toc68777085" w:history="1">
            <w:r w:rsidR="00162C27" w:rsidRPr="00BB4D3D">
              <w:rPr>
                <w:rStyle w:val="Hipervnculo"/>
                <w:rFonts w:ascii="HelveticaNeueLT Std" w:hAnsi="HelveticaNeueLT Std" w:cs="Arial"/>
                <w:b/>
                <w:bCs/>
                <w:noProof/>
              </w:rPr>
              <w:t>7.10 Comunicación social de la contingencia</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_Toc68777085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30</w:t>
            </w:r>
            <w:r w:rsidR="00162C27" w:rsidRPr="00BB4D3D">
              <w:rPr>
                <w:rFonts w:ascii="HelveticaNeueLT Std" w:hAnsi="HelveticaNeueLT Std" w:cs="Arial"/>
                <w:b/>
                <w:bCs/>
                <w:noProof/>
                <w:webHidden/>
              </w:rPr>
              <w:fldChar w:fldCharType="end"/>
            </w:r>
          </w:hyperlink>
        </w:p>
        <w:p w14:paraId="37598225" w14:textId="77777777" w:rsidR="00162C27" w:rsidRPr="00BB4D3D" w:rsidRDefault="00562E49" w:rsidP="00162C27">
          <w:pPr>
            <w:pStyle w:val="TDC1"/>
            <w:tabs>
              <w:tab w:val="right" w:leader="dot" w:pos="8828"/>
            </w:tabs>
            <w:rPr>
              <w:rFonts w:ascii="HelveticaNeueLT Std" w:eastAsiaTheme="minorEastAsia" w:hAnsi="HelveticaNeueLT Std" w:cs="Arial"/>
              <w:b/>
              <w:bCs/>
              <w:noProof/>
              <w:lang w:eastAsia="es-MX"/>
            </w:rPr>
          </w:pPr>
          <w:hyperlink r:id="rId37" w:anchor="_Toc68777086" w:history="1">
            <w:r w:rsidR="00162C27" w:rsidRPr="00BB4D3D">
              <w:rPr>
                <w:rStyle w:val="Hipervnculo"/>
                <w:rFonts w:ascii="HelveticaNeueLT Std" w:hAnsi="HelveticaNeueLT Std" w:cs="Arial"/>
                <w:b/>
                <w:bCs/>
                <w:noProof/>
              </w:rPr>
              <w:t>8. VUELTA A LA NORMALIDAD Y SIMULACROS</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_Toc68777086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32</w:t>
            </w:r>
            <w:r w:rsidR="00162C27" w:rsidRPr="00BB4D3D">
              <w:rPr>
                <w:rFonts w:ascii="HelveticaNeueLT Std" w:hAnsi="HelveticaNeueLT Std" w:cs="Arial"/>
                <w:b/>
                <w:bCs/>
                <w:noProof/>
                <w:webHidden/>
              </w:rPr>
              <w:fldChar w:fldCharType="end"/>
            </w:r>
          </w:hyperlink>
        </w:p>
        <w:p w14:paraId="7FE2A712" w14:textId="77777777" w:rsidR="00162C27" w:rsidRPr="00BB4D3D" w:rsidRDefault="00562E49" w:rsidP="00162C27">
          <w:pPr>
            <w:pStyle w:val="TDC1"/>
            <w:tabs>
              <w:tab w:val="right" w:leader="dot" w:pos="8828"/>
            </w:tabs>
            <w:rPr>
              <w:rStyle w:val="Hipervnculo"/>
              <w:rFonts w:ascii="HelveticaNeueLT Std" w:hAnsi="HelveticaNeueLT Std" w:cs="Arial"/>
              <w:b/>
              <w:bCs/>
              <w:noProof/>
            </w:rPr>
          </w:pPr>
          <w:hyperlink r:id="rId38" w:anchor="_Toc68777087" w:history="1">
            <w:r w:rsidR="00162C27" w:rsidRPr="00BB4D3D">
              <w:rPr>
                <w:rStyle w:val="Hipervnculo"/>
                <w:rFonts w:ascii="HelveticaNeueLT Std" w:hAnsi="HelveticaNeueLT Std" w:cs="Arial"/>
                <w:b/>
                <w:bCs/>
                <w:noProof/>
              </w:rPr>
              <w:t>9. REFERENCIAS</w:t>
            </w:r>
            <w:r w:rsidR="00162C27" w:rsidRPr="00BB4D3D">
              <w:rPr>
                <w:rFonts w:ascii="HelveticaNeueLT Std" w:hAnsi="HelveticaNeueLT Std" w:cs="Arial"/>
                <w:b/>
                <w:bCs/>
                <w:noProof/>
                <w:webHidden/>
              </w:rPr>
              <w:tab/>
            </w:r>
            <w:r w:rsidR="00162C27" w:rsidRPr="00BB4D3D">
              <w:rPr>
                <w:rFonts w:ascii="HelveticaNeueLT Std" w:hAnsi="HelveticaNeueLT Std" w:cs="Arial"/>
                <w:b/>
                <w:bCs/>
                <w:noProof/>
                <w:webHidden/>
              </w:rPr>
              <w:fldChar w:fldCharType="begin"/>
            </w:r>
            <w:r w:rsidR="00162C27" w:rsidRPr="00BB4D3D">
              <w:rPr>
                <w:rFonts w:ascii="HelveticaNeueLT Std" w:hAnsi="HelveticaNeueLT Std" w:cs="Arial"/>
                <w:b/>
                <w:bCs/>
                <w:noProof/>
                <w:webHidden/>
              </w:rPr>
              <w:instrText xml:space="preserve"> PAGEREF _Toc68777087 \h </w:instrText>
            </w:r>
            <w:r w:rsidR="00162C27" w:rsidRPr="00BB4D3D">
              <w:rPr>
                <w:rFonts w:ascii="HelveticaNeueLT Std" w:hAnsi="HelveticaNeueLT Std" w:cs="Arial"/>
                <w:b/>
                <w:bCs/>
                <w:noProof/>
                <w:webHidden/>
              </w:rPr>
            </w:r>
            <w:r w:rsidR="00162C27" w:rsidRPr="00BB4D3D">
              <w:rPr>
                <w:rFonts w:ascii="HelveticaNeueLT Std" w:hAnsi="HelveticaNeueLT Std" w:cs="Arial"/>
                <w:b/>
                <w:bCs/>
                <w:noProof/>
                <w:webHidden/>
              </w:rPr>
              <w:fldChar w:fldCharType="separate"/>
            </w:r>
            <w:r w:rsidR="00162C27" w:rsidRPr="00BB4D3D">
              <w:rPr>
                <w:rFonts w:ascii="HelveticaNeueLT Std" w:hAnsi="HelveticaNeueLT Std" w:cs="Arial"/>
                <w:b/>
                <w:bCs/>
                <w:noProof/>
                <w:webHidden/>
              </w:rPr>
              <w:t>34</w:t>
            </w:r>
            <w:r w:rsidR="00162C27" w:rsidRPr="00BB4D3D">
              <w:rPr>
                <w:rFonts w:ascii="HelveticaNeueLT Std" w:hAnsi="HelveticaNeueLT Std" w:cs="Arial"/>
                <w:b/>
                <w:bCs/>
                <w:noProof/>
                <w:webHidden/>
              </w:rPr>
              <w:fldChar w:fldCharType="end"/>
            </w:r>
          </w:hyperlink>
        </w:p>
        <w:p w14:paraId="35305161" w14:textId="77777777" w:rsidR="00162C27" w:rsidRPr="00BB4D3D" w:rsidRDefault="00162C27" w:rsidP="00162C27">
          <w:pPr>
            <w:rPr>
              <w:rFonts w:ascii="HelveticaNeueLT Std" w:hAnsi="HelveticaNeueLT Std" w:cs="Arial"/>
              <w:b/>
              <w:bCs/>
              <w:noProof/>
            </w:rPr>
          </w:pPr>
          <w:r w:rsidRPr="00BB4D3D">
            <w:rPr>
              <w:rFonts w:ascii="HelveticaNeueLT Std" w:hAnsi="HelveticaNeueLT Std" w:cs="Arial"/>
              <w:b/>
              <w:bCs/>
              <w:noProof/>
            </w:rPr>
            <w:t>Directorio …………………………………………………………………………………………39</w:t>
          </w:r>
        </w:p>
        <w:p w14:paraId="19AEC930" w14:textId="77777777" w:rsidR="00162C27" w:rsidRPr="00BB4D3D" w:rsidRDefault="00162C27" w:rsidP="00162C27">
          <w:pPr>
            <w:pStyle w:val="TDC1"/>
            <w:tabs>
              <w:tab w:val="right" w:leader="dot" w:pos="8828"/>
            </w:tabs>
            <w:rPr>
              <w:rFonts w:ascii="HelveticaNeueLT Std" w:hAnsi="HelveticaNeueLT Std" w:cs="Arial"/>
              <w:sz w:val="20"/>
              <w:szCs w:val="20"/>
            </w:rPr>
          </w:pPr>
          <w:r w:rsidRPr="00BB4D3D">
            <w:rPr>
              <w:rFonts w:ascii="HelveticaNeueLT Std" w:hAnsi="HelveticaNeueLT Std" w:cs="Arial"/>
              <w:b/>
              <w:bCs/>
              <w:sz w:val="20"/>
              <w:szCs w:val="20"/>
              <w:lang w:val="es-ES"/>
            </w:rPr>
            <w:lastRenderedPageBreak/>
            <w:fldChar w:fldCharType="end"/>
          </w:r>
        </w:p>
      </w:sdtContent>
    </w:sdt>
    <w:p w14:paraId="6168ECD5" w14:textId="77777777" w:rsidR="00162C27" w:rsidRPr="00BB4D3D" w:rsidRDefault="00162C27" w:rsidP="00162C27">
      <w:pPr>
        <w:spacing w:line="360" w:lineRule="auto"/>
        <w:rPr>
          <w:rFonts w:ascii="HelveticaNeueLT Std" w:hAnsi="HelveticaNeueLT Std" w:cs="Arial"/>
          <w:sz w:val="24"/>
          <w:szCs w:val="24"/>
        </w:rPr>
      </w:pPr>
      <w:r w:rsidRPr="00BB4D3D">
        <w:rPr>
          <w:rFonts w:ascii="HelveticaNeueLT Std" w:hAnsi="HelveticaNeueLT Std"/>
          <w:noProof/>
          <w:lang w:eastAsia="es-MX"/>
        </w:rPr>
        <mc:AlternateContent>
          <mc:Choice Requires="wps">
            <w:drawing>
              <wp:anchor distT="0" distB="0" distL="114300" distR="114300" simplePos="0" relativeHeight="251933696" behindDoc="0" locked="0" layoutInCell="1" allowOverlap="1" wp14:anchorId="3DFC8309" wp14:editId="1B3BB415">
                <wp:simplePos x="0" y="0"/>
                <wp:positionH relativeFrom="margin">
                  <wp:posOffset>-661035</wp:posOffset>
                </wp:positionH>
                <wp:positionV relativeFrom="paragraph">
                  <wp:posOffset>36195</wp:posOffset>
                </wp:positionV>
                <wp:extent cx="7020000" cy="540000"/>
                <wp:effectExtent l="0" t="0" r="9525" b="0"/>
                <wp:wrapSquare wrapText="bothSides"/>
                <wp:docPr id="42" name="Cuadro de texto 42"/>
                <wp:cNvGraphicFramePr/>
                <a:graphic xmlns:a="http://schemas.openxmlformats.org/drawingml/2006/main">
                  <a:graphicData uri="http://schemas.microsoft.com/office/word/2010/wordprocessingShape">
                    <wps:wsp>
                      <wps:cNvSpPr txBox="1"/>
                      <wps:spPr>
                        <a:xfrm>
                          <a:off x="0" y="0"/>
                          <a:ext cx="7020000" cy="540000"/>
                        </a:xfrm>
                        <a:prstGeom prst="rect">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path path="circle">
                            <a:fillToRect r="100000" b="100000"/>
                          </a:path>
                          <a:tileRect l="-100000" t="-100000"/>
                        </a:gradFill>
                        <a:ln>
                          <a:noFill/>
                        </a:ln>
                      </wps:spPr>
                      <wps:txbx>
                        <w:txbxContent>
                          <w:p w14:paraId="5A360F02" w14:textId="77777777" w:rsidR="00162C27" w:rsidRPr="00FF3138" w:rsidRDefault="00162C27" w:rsidP="00162C27">
                            <w:pPr>
                              <w:pStyle w:val="Ttulo1"/>
                              <w:jc w:val="right"/>
                              <w:rPr>
                                <w:rFonts w:ascii="HelveticaNeueLT Std" w:hAnsi="HelveticaNeueLT Std" w:cs="Arial"/>
                                <w:b/>
                                <w:color w:val="C00000"/>
                                <w:sz w:val="44"/>
                              </w:rPr>
                            </w:pPr>
                            <w:bookmarkStart w:id="2" w:name="_Toc47096272"/>
                            <w:bookmarkStart w:id="3" w:name="_Toc68777062"/>
                            <w:r w:rsidRPr="00FF3138">
                              <w:rPr>
                                <w:rFonts w:ascii="HelveticaNeueLT Std" w:hAnsi="HelveticaNeueLT Std" w:cs="Arial"/>
                                <w:b/>
                                <w:color w:val="C00000"/>
                                <w:sz w:val="44"/>
                              </w:rPr>
                              <w:t>Introducción</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8309" id="Cuadro de texto 42" o:spid="_x0000_s1034" type="#_x0000_t202" style="position:absolute;margin-left:-52.05pt;margin-top:2.85pt;width:552.75pt;height:4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" fillcolor="#a5a5a5 [2092]" stroked="f">
                <v:fill color2="#a5a5a5 [2092]" rotate="t" colors="0 #cacaca;.5 #ddd;1 #eee" focus="100%" type="gradientRadial"/>
                <v:textbox>
                  <w:txbxContent>
                    <w:p w14:paraId="5A360F02" w14:textId="77777777" w:rsidR="00162C27" w:rsidRPr="00FF3138" w:rsidRDefault="00162C27" w:rsidP="00162C27">
                      <w:pPr>
                        <w:pStyle w:val="Ttulo1"/>
                        <w:jc w:val="right"/>
                        <w:rPr>
                          <w:rFonts w:ascii="HelveticaNeueLT Std" w:hAnsi="HelveticaNeueLT Std" w:cs="Arial"/>
                          <w:b/>
                          <w:color w:val="C00000"/>
                          <w:sz w:val="44"/>
                        </w:rPr>
                      </w:pPr>
                      <w:bookmarkStart w:id="5" w:name="_Toc47096272"/>
                      <w:bookmarkStart w:id="6" w:name="_Toc68777062"/>
                      <w:r w:rsidRPr="00FF3138">
                        <w:rPr>
                          <w:rFonts w:ascii="HelveticaNeueLT Std" w:hAnsi="HelveticaNeueLT Std" w:cs="Arial"/>
                          <w:b/>
                          <w:color w:val="C00000"/>
                          <w:sz w:val="44"/>
                        </w:rPr>
                        <w:t>Introducción</w:t>
                      </w:r>
                      <w:bookmarkEnd w:id="5"/>
                      <w:bookmarkEnd w:id="6"/>
                    </w:p>
                  </w:txbxContent>
                </v:textbox>
                <w10:wrap type="square" anchorx="margin"/>
              </v:shape>
            </w:pict>
          </mc:Fallback>
        </mc:AlternateContent>
      </w:r>
    </w:p>
    <w:p w14:paraId="1152A2A4" w14:textId="1D467C78"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eastAsiaTheme="minorEastAsia" w:hAnsi="HelveticaNeueLT Std" w:cs="Arial"/>
          <w:color w:val="000000" w:themeColor="text1"/>
          <w:kern w:val="24"/>
          <w:sz w:val="24"/>
          <w:szCs w:val="24"/>
          <w:lang w:eastAsia="es-MX"/>
        </w:rPr>
        <w:t>Dentro del grupo de fenómenos perturbadores de origen químico, se asocia</w:t>
      </w:r>
      <w:r w:rsidR="004B36B0">
        <w:rPr>
          <w:rFonts w:ascii="HelveticaNeueLT Std" w:eastAsiaTheme="minorEastAsia" w:hAnsi="HelveticaNeueLT Std" w:cs="Arial"/>
          <w:color w:val="000000" w:themeColor="text1"/>
          <w:kern w:val="24"/>
          <w:sz w:val="24"/>
          <w:szCs w:val="24"/>
          <w:lang w:eastAsia="es-MX"/>
        </w:rPr>
        <w:t xml:space="preserve"> a los</w:t>
      </w:r>
      <w:r w:rsidRPr="00BB4D3D">
        <w:rPr>
          <w:rFonts w:ascii="HelveticaNeueLT Std" w:eastAsiaTheme="minorEastAsia" w:hAnsi="HelveticaNeueLT Std" w:cs="Arial"/>
          <w:color w:val="000000" w:themeColor="text1"/>
          <w:kern w:val="24"/>
          <w:sz w:val="24"/>
          <w:szCs w:val="24"/>
          <w:lang w:eastAsia="es-MX"/>
        </w:rPr>
        <w:t xml:space="preserve"> materiales</w:t>
      </w:r>
      <w:r w:rsidR="004B36B0">
        <w:rPr>
          <w:rFonts w:ascii="HelveticaNeueLT Std" w:eastAsiaTheme="minorEastAsia" w:hAnsi="HelveticaNeueLT Std" w:cs="Arial"/>
          <w:color w:val="000000" w:themeColor="text1"/>
          <w:kern w:val="24"/>
          <w:sz w:val="24"/>
          <w:szCs w:val="24"/>
          <w:lang w:eastAsia="es-MX"/>
        </w:rPr>
        <w:t xml:space="preserve"> de</w:t>
      </w:r>
      <w:r w:rsidRPr="00BB4D3D">
        <w:rPr>
          <w:rFonts w:ascii="HelveticaNeueLT Std" w:eastAsiaTheme="minorEastAsia" w:hAnsi="HelveticaNeueLT Std" w:cs="Arial"/>
          <w:color w:val="000000" w:themeColor="text1"/>
          <w:kern w:val="24"/>
          <w:sz w:val="24"/>
          <w:szCs w:val="24"/>
          <w:lang w:eastAsia="es-MX"/>
        </w:rPr>
        <w:t xml:space="preserve"> residuos y desechos peligrosos, es difícil concebir alguna actividad en la sociedad moderna en la cual no intervengan o hayan intervenido productos, materiales, sustancias o residuos químicos, tanto en el hogar como en los centros de trabajo e industrias. En el Estado de México, principalmente en 27 municipios</w:t>
      </w:r>
      <w:r w:rsidR="004B36B0">
        <w:rPr>
          <w:rFonts w:ascii="HelveticaNeueLT Std" w:eastAsiaTheme="minorEastAsia" w:hAnsi="HelveticaNeueLT Std" w:cs="Arial"/>
          <w:color w:val="000000" w:themeColor="text1"/>
          <w:kern w:val="24"/>
          <w:sz w:val="24"/>
          <w:szCs w:val="24"/>
          <w:lang w:eastAsia="es-MX"/>
        </w:rPr>
        <w:t>,</w:t>
      </w:r>
      <w:r w:rsidRPr="00BB4D3D">
        <w:rPr>
          <w:rFonts w:ascii="HelveticaNeueLT Std" w:eastAsiaTheme="minorEastAsia" w:hAnsi="HelveticaNeueLT Std" w:cs="Arial"/>
          <w:color w:val="000000" w:themeColor="text1"/>
          <w:kern w:val="24"/>
          <w:sz w:val="24"/>
          <w:szCs w:val="24"/>
          <w:lang w:eastAsia="es-MX"/>
        </w:rPr>
        <w:t xml:space="preserve"> existe actividad productiva</w:t>
      </w:r>
      <w:r w:rsidR="004B36B0">
        <w:rPr>
          <w:rFonts w:ascii="HelveticaNeueLT Std" w:eastAsiaTheme="minorEastAsia" w:hAnsi="HelveticaNeueLT Std" w:cs="Arial"/>
          <w:color w:val="000000" w:themeColor="text1"/>
          <w:kern w:val="24"/>
          <w:sz w:val="24"/>
          <w:szCs w:val="24"/>
          <w:lang w:eastAsia="es-MX"/>
        </w:rPr>
        <w:t>,</w:t>
      </w:r>
      <w:r w:rsidRPr="00BB4D3D">
        <w:rPr>
          <w:rFonts w:ascii="HelveticaNeueLT Std" w:eastAsiaTheme="minorEastAsia" w:hAnsi="HelveticaNeueLT Std" w:cs="Arial"/>
          <w:color w:val="000000" w:themeColor="text1"/>
          <w:kern w:val="24"/>
          <w:sz w:val="24"/>
          <w:szCs w:val="24"/>
          <w:lang w:eastAsia="es-MX"/>
        </w:rPr>
        <w:t xml:space="preserve"> en 109 diferentes desarrollos industriales que generalmente implica el almacenamiento y transporte de sustancias químicas, en ocasiones en grandes volúmenes, representando un peligro y/o riesgo para la salud de una población de 9,578,573 habitantes, así como la exposición del medio ambiente, a corto o largo plazo, en caso de presentarse un accidente en el que haya liberación de una o más de estas sustancias.</w:t>
      </w:r>
    </w:p>
    <w:p w14:paraId="2A36195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876D51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1D93C2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5E48C24"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2BE105D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2AAD66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EEF0F6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42FDC6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B28504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49BEE2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D0D64BA"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5DE23B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60DE048"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D61DCBB"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E5DE314"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34720" behindDoc="0" locked="0" layoutInCell="1" allowOverlap="1" wp14:anchorId="5C784BDD" wp14:editId="0E034D02">
                <wp:simplePos x="0" y="0"/>
                <wp:positionH relativeFrom="margin">
                  <wp:posOffset>-651510</wp:posOffset>
                </wp:positionH>
                <wp:positionV relativeFrom="paragraph">
                  <wp:posOffset>121920</wp:posOffset>
                </wp:positionV>
                <wp:extent cx="7020000" cy="540000"/>
                <wp:effectExtent l="0" t="0" r="9525" b="0"/>
                <wp:wrapSquare wrapText="bothSides"/>
                <wp:docPr id="44" name="Cuadro de texto 44"/>
                <wp:cNvGraphicFramePr/>
                <a:graphic xmlns:a="http://schemas.openxmlformats.org/drawingml/2006/main">
                  <a:graphicData uri="http://schemas.microsoft.com/office/word/2010/wordprocessingShape">
                    <wps:wsp>
                      <wps:cNvSpPr txBox="1"/>
                      <wps:spPr>
                        <a:xfrm>
                          <a:off x="0" y="0"/>
                          <a:ext cx="7020000" cy="540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522BD4AC" w14:textId="77777777" w:rsidR="00162C27" w:rsidRPr="00FF3138" w:rsidRDefault="00162C27" w:rsidP="00162C27">
                            <w:pPr>
                              <w:pStyle w:val="Ttulo1"/>
                              <w:ind w:left="1800"/>
                              <w:jc w:val="right"/>
                              <w:rPr>
                                <w:rFonts w:ascii="HelveticaNeueLT Std" w:hAnsi="HelveticaNeueLT Std" w:cs="Arial"/>
                                <w:b/>
                                <w:color w:val="C00000"/>
                                <w:sz w:val="44"/>
                                <w:szCs w:val="48"/>
                              </w:rPr>
                            </w:pPr>
                            <w:bookmarkStart w:id="4" w:name="_Toc47096274"/>
                            <w:bookmarkStart w:id="5" w:name="_Toc68777063"/>
                            <w:r w:rsidRPr="00FF3138">
                              <w:rPr>
                                <w:rFonts w:ascii="HelveticaNeueLT Std" w:hAnsi="HelveticaNeueLT Std" w:cs="Arial"/>
                                <w:b/>
                                <w:color w:val="C00000"/>
                                <w:sz w:val="44"/>
                                <w:szCs w:val="48"/>
                              </w:rPr>
                              <w:t>2. OBJETIVOS</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84BDD" id="Cuadro de texto 44" o:spid="_x0000_s1035" type="#_x0000_t202" style="position:absolute;margin-left:-51.3pt;margin-top:9.6pt;width:552.75pt;height:42.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" fillcolor="#bfbfbf [2412]" stroked="f">
                <v:fill color2="#bfbfbf [2412]" rotate="t" colors="0 #d8d8d8;.5 #e6e6e6;1 #f2f2f2" focus="100%" type="gradientRadial"/>
                <v:textbox>
                  <w:txbxContent>
                    <w:p w14:paraId="522BD4AC" w14:textId="77777777" w:rsidR="00162C27" w:rsidRPr="00FF3138" w:rsidRDefault="00162C27" w:rsidP="00162C27">
                      <w:pPr>
                        <w:pStyle w:val="Ttulo1"/>
                        <w:ind w:left="1800"/>
                        <w:jc w:val="right"/>
                        <w:rPr>
                          <w:rFonts w:ascii="HelveticaNeueLT Std" w:hAnsi="HelveticaNeueLT Std" w:cs="Arial"/>
                          <w:b/>
                          <w:color w:val="C00000"/>
                          <w:sz w:val="44"/>
                          <w:szCs w:val="48"/>
                        </w:rPr>
                      </w:pPr>
                      <w:bookmarkStart w:id="9" w:name="_Toc47096274"/>
                      <w:bookmarkStart w:id="10" w:name="_Toc68777063"/>
                      <w:r w:rsidRPr="00FF3138">
                        <w:rPr>
                          <w:rFonts w:ascii="HelveticaNeueLT Std" w:hAnsi="HelveticaNeueLT Std" w:cs="Arial"/>
                          <w:b/>
                          <w:color w:val="C00000"/>
                          <w:sz w:val="44"/>
                          <w:szCs w:val="48"/>
                        </w:rPr>
                        <w:t>2. OBJETIVOS</w:t>
                      </w:r>
                      <w:bookmarkEnd w:id="9"/>
                      <w:bookmarkEnd w:id="10"/>
                    </w:p>
                  </w:txbxContent>
                </v:textbox>
                <w10:wrap type="square" anchorx="margin"/>
              </v:shape>
            </w:pict>
          </mc:Fallback>
        </mc:AlternateContent>
      </w:r>
    </w:p>
    <w:p w14:paraId="42DD3462"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3B2F5D55" w14:textId="77777777" w:rsidR="00162C27" w:rsidRPr="00BB4D3D" w:rsidRDefault="00162C27" w:rsidP="00162C27">
      <w:pPr>
        <w:kinsoku w:val="0"/>
        <w:overflowPunct w:val="0"/>
        <w:spacing w:after="0" w:line="240" w:lineRule="auto"/>
        <w:jc w:val="center"/>
        <w:textAlignment w:val="baseline"/>
        <w:rPr>
          <w:rFonts w:ascii="HelveticaNeueLT Std" w:eastAsiaTheme="minorEastAsia" w:hAnsi="HelveticaNeueLT Std" w:cs="Arial"/>
          <w:b/>
          <w:bCs/>
          <w:color w:val="000000" w:themeColor="text1"/>
          <w:kern w:val="24"/>
          <w:sz w:val="32"/>
          <w:szCs w:val="32"/>
          <w:lang w:eastAsia="es-MX"/>
        </w:rPr>
      </w:pPr>
      <w:r w:rsidRPr="00BB4D3D">
        <w:rPr>
          <w:rFonts w:ascii="HelveticaNeueLT Std" w:eastAsiaTheme="minorEastAsia" w:hAnsi="HelveticaNeueLT Std" w:cs="Arial"/>
          <w:b/>
          <w:bCs/>
          <w:color w:val="000000" w:themeColor="text1"/>
          <w:kern w:val="24"/>
          <w:sz w:val="32"/>
          <w:szCs w:val="32"/>
          <w:lang w:eastAsia="es-MX"/>
        </w:rPr>
        <w:t>GENERAL</w:t>
      </w:r>
    </w:p>
    <w:p w14:paraId="231C5588" w14:textId="77777777" w:rsidR="00162C27" w:rsidRPr="00BB4D3D" w:rsidRDefault="00162C27" w:rsidP="00162C27">
      <w:pPr>
        <w:kinsoku w:val="0"/>
        <w:overflowPunct w:val="0"/>
        <w:spacing w:after="0" w:line="240" w:lineRule="auto"/>
        <w:jc w:val="center"/>
        <w:textAlignment w:val="baseline"/>
        <w:rPr>
          <w:rFonts w:ascii="HelveticaNeueLT Std" w:eastAsiaTheme="minorEastAsia" w:hAnsi="HelveticaNeueLT Std" w:cs="Arial"/>
          <w:b/>
          <w:bCs/>
          <w:color w:val="000000" w:themeColor="text1"/>
          <w:kern w:val="24"/>
          <w:sz w:val="32"/>
          <w:szCs w:val="32"/>
          <w:lang w:eastAsia="es-MX"/>
        </w:rPr>
      </w:pPr>
    </w:p>
    <w:p w14:paraId="1109F91B" w14:textId="77777777" w:rsidR="00162C27" w:rsidRPr="00BB4D3D" w:rsidRDefault="00162C27" w:rsidP="00162C27">
      <w:pPr>
        <w:kinsoku w:val="0"/>
        <w:overflowPunct w:val="0"/>
        <w:spacing w:after="0" w:line="240" w:lineRule="auto"/>
        <w:jc w:val="center"/>
        <w:textAlignment w:val="baseline"/>
        <w:rPr>
          <w:rFonts w:ascii="HelveticaNeueLT Std" w:eastAsia="Times New Roman" w:hAnsi="HelveticaNeueLT Std" w:cs="Arial"/>
          <w:sz w:val="32"/>
          <w:szCs w:val="32"/>
          <w:lang w:eastAsia="es-MX"/>
        </w:rPr>
      </w:pPr>
    </w:p>
    <w:p w14:paraId="46A64B36" w14:textId="77777777" w:rsidR="00162C27" w:rsidRPr="00BB4D3D" w:rsidRDefault="00162C27" w:rsidP="00162C27">
      <w:pPr>
        <w:kinsoku w:val="0"/>
        <w:overflowPunct w:val="0"/>
        <w:spacing w:after="0" w:line="360" w:lineRule="auto"/>
        <w:jc w:val="both"/>
        <w:textAlignment w:val="baseline"/>
        <w:rPr>
          <w:rFonts w:ascii="HelveticaNeueLT Std" w:eastAsiaTheme="minorEastAsia" w:hAnsi="HelveticaNeueLT Std" w:cs="Arial"/>
          <w:color w:val="000000" w:themeColor="text1"/>
          <w:kern w:val="24"/>
          <w:sz w:val="24"/>
          <w:szCs w:val="24"/>
          <w:lang w:eastAsia="es-MX"/>
        </w:rPr>
      </w:pPr>
      <w:r w:rsidRPr="00BB4D3D">
        <w:rPr>
          <w:rFonts w:ascii="HelveticaNeueLT Std" w:eastAsiaTheme="minorEastAsia" w:hAnsi="HelveticaNeueLT Std" w:cs="Arial"/>
          <w:color w:val="000000" w:themeColor="text1"/>
          <w:kern w:val="24"/>
          <w:sz w:val="24"/>
          <w:szCs w:val="24"/>
          <w:lang w:eastAsia="es-MX"/>
        </w:rPr>
        <w:t>Salvaguardar la integridad física de la población expuesta a los riesgos derivados del proceso de manejo de materiales químicos y/o residuos peligrosos con potencial de dañar a la población, sus bienes y el medio ambiente, con medidas preventivas y acciones de difusión, vigilancia y asistencia a la población.</w:t>
      </w:r>
    </w:p>
    <w:p w14:paraId="74A03E9D" w14:textId="77777777" w:rsidR="00162C27" w:rsidRPr="00BB4D3D" w:rsidRDefault="00162C27" w:rsidP="00162C27">
      <w:pPr>
        <w:kinsoku w:val="0"/>
        <w:overflowPunct w:val="0"/>
        <w:spacing w:after="0" w:line="360" w:lineRule="auto"/>
        <w:jc w:val="both"/>
        <w:textAlignment w:val="baseline"/>
        <w:rPr>
          <w:rFonts w:ascii="HelveticaNeueLT Std" w:eastAsiaTheme="minorEastAsia" w:hAnsi="HelveticaNeueLT Std" w:cs="Arial"/>
          <w:color w:val="000000" w:themeColor="text1"/>
          <w:kern w:val="24"/>
          <w:sz w:val="24"/>
          <w:szCs w:val="24"/>
          <w:lang w:val="es-ES" w:eastAsia="es-MX"/>
        </w:rPr>
      </w:pPr>
    </w:p>
    <w:p w14:paraId="428F11BC" w14:textId="77777777" w:rsidR="00162C27" w:rsidRPr="00BB4D3D" w:rsidRDefault="00162C27" w:rsidP="00162C27">
      <w:pPr>
        <w:kinsoku w:val="0"/>
        <w:overflowPunct w:val="0"/>
        <w:spacing w:after="0" w:line="360" w:lineRule="auto"/>
        <w:jc w:val="both"/>
        <w:textAlignment w:val="baseline"/>
        <w:rPr>
          <w:rFonts w:ascii="HelveticaNeueLT Std" w:eastAsiaTheme="minorEastAsia" w:hAnsi="HelveticaNeueLT Std" w:cs="Arial"/>
          <w:color w:val="000000" w:themeColor="text1"/>
          <w:kern w:val="24"/>
          <w:sz w:val="24"/>
          <w:szCs w:val="24"/>
          <w:lang w:val="es-ES" w:eastAsia="es-MX"/>
        </w:rPr>
      </w:pPr>
    </w:p>
    <w:p w14:paraId="05A82727" w14:textId="77777777" w:rsidR="00162C27" w:rsidRPr="00BB4D3D" w:rsidRDefault="00162C27" w:rsidP="00162C27">
      <w:pPr>
        <w:kinsoku w:val="0"/>
        <w:overflowPunct w:val="0"/>
        <w:spacing w:after="0" w:line="360" w:lineRule="auto"/>
        <w:jc w:val="center"/>
        <w:textAlignment w:val="baseline"/>
        <w:rPr>
          <w:rFonts w:ascii="HelveticaNeueLT Std" w:eastAsiaTheme="minorEastAsia" w:hAnsi="HelveticaNeueLT Std" w:cs="Arial"/>
          <w:b/>
          <w:bCs/>
          <w:color w:val="000000" w:themeColor="text1"/>
          <w:kern w:val="24"/>
          <w:sz w:val="32"/>
          <w:szCs w:val="32"/>
          <w:lang w:val="es-ES" w:eastAsia="es-MX"/>
        </w:rPr>
      </w:pPr>
      <w:r w:rsidRPr="00BB4D3D">
        <w:rPr>
          <w:rFonts w:ascii="HelveticaNeueLT Std" w:eastAsiaTheme="minorEastAsia" w:hAnsi="HelveticaNeueLT Std" w:cs="Arial"/>
          <w:b/>
          <w:bCs/>
          <w:color w:val="000000" w:themeColor="text1"/>
          <w:kern w:val="24"/>
          <w:sz w:val="32"/>
          <w:szCs w:val="32"/>
          <w:lang w:val="es-ES" w:eastAsia="es-MX"/>
        </w:rPr>
        <w:t>ESPECÍFICOS</w:t>
      </w:r>
    </w:p>
    <w:p w14:paraId="1EF2AC15" w14:textId="77777777" w:rsidR="00162C27" w:rsidRPr="00BB4D3D" w:rsidRDefault="00162C27" w:rsidP="00162C27">
      <w:pPr>
        <w:kinsoku w:val="0"/>
        <w:overflowPunct w:val="0"/>
        <w:spacing w:after="0" w:line="360" w:lineRule="auto"/>
        <w:jc w:val="center"/>
        <w:textAlignment w:val="baseline"/>
        <w:rPr>
          <w:rFonts w:ascii="HelveticaNeueLT Std" w:eastAsiaTheme="minorEastAsia" w:hAnsi="HelveticaNeueLT Std" w:cs="Arial"/>
          <w:b/>
          <w:bCs/>
          <w:color w:val="000000" w:themeColor="text1"/>
          <w:kern w:val="24"/>
          <w:sz w:val="32"/>
          <w:szCs w:val="32"/>
          <w:lang w:val="es-ES" w:eastAsia="es-MX"/>
        </w:rPr>
      </w:pPr>
    </w:p>
    <w:p w14:paraId="5EC05BD9" w14:textId="77777777" w:rsidR="00162C27" w:rsidRPr="00BB4D3D" w:rsidRDefault="00162C27" w:rsidP="00162C27">
      <w:pPr>
        <w:pStyle w:val="Prrafodelista"/>
        <w:numPr>
          <w:ilvl w:val="0"/>
          <w:numId w:val="38"/>
        </w:numPr>
        <w:kinsoku w:val="0"/>
        <w:overflowPunct w:val="0"/>
        <w:spacing w:after="0" w:line="360" w:lineRule="auto"/>
        <w:ind w:left="426" w:hanging="426"/>
        <w:jc w:val="both"/>
        <w:textAlignment w:val="baseline"/>
        <w:rPr>
          <w:rFonts w:ascii="HelveticaNeueLT Std" w:eastAsia="Times New Roman" w:hAnsi="HelveticaNeueLT Std" w:cs="Arial"/>
          <w:sz w:val="24"/>
          <w:szCs w:val="24"/>
          <w:lang w:eastAsia="es-MX"/>
        </w:rPr>
      </w:pPr>
      <w:r w:rsidRPr="00BB4D3D">
        <w:rPr>
          <w:rFonts w:ascii="HelveticaNeueLT Std" w:eastAsia="Times New Roman" w:hAnsi="HelveticaNeueLT Std" w:cs="Arial"/>
          <w:sz w:val="24"/>
          <w:szCs w:val="24"/>
          <w:lang w:eastAsia="es-MX"/>
        </w:rPr>
        <w:t xml:space="preserve">Impulsar la cultura de la protección civil, promoviendo el desarrollo de hábitos de prevención, mitigación y autoprotección de la población. </w:t>
      </w:r>
    </w:p>
    <w:p w14:paraId="149072D8" w14:textId="77777777" w:rsidR="00162C27" w:rsidRPr="00BB4D3D" w:rsidRDefault="00162C27" w:rsidP="00162C27">
      <w:pPr>
        <w:pStyle w:val="Prrafodelista"/>
        <w:numPr>
          <w:ilvl w:val="0"/>
          <w:numId w:val="38"/>
        </w:numPr>
        <w:kinsoku w:val="0"/>
        <w:overflowPunct w:val="0"/>
        <w:spacing w:after="0" w:line="360" w:lineRule="auto"/>
        <w:ind w:left="426" w:hanging="426"/>
        <w:jc w:val="both"/>
        <w:textAlignment w:val="baseline"/>
        <w:rPr>
          <w:rFonts w:ascii="HelveticaNeueLT Std" w:eastAsia="Times New Roman" w:hAnsi="HelveticaNeueLT Std" w:cs="Arial"/>
          <w:sz w:val="24"/>
          <w:szCs w:val="24"/>
          <w:lang w:eastAsia="es-MX"/>
        </w:rPr>
      </w:pPr>
      <w:r w:rsidRPr="00BB4D3D">
        <w:rPr>
          <w:rFonts w:ascii="HelveticaNeueLT Std" w:eastAsia="Times New Roman" w:hAnsi="HelveticaNeueLT Std" w:cs="Arial"/>
          <w:sz w:val="24"/>
          <w:szCs w:val="24"/>
          <w:lang w:eastAsia="es-MX"/>
        </w:rPr>
        <w:t xml:space="preserve">Fortalecer los mecanismos de coordinación y concertación de los tres niveles de gobierno, que permita realizar las acciones previstas por el presente programa y responder a emergencias de manera oportuna. </w:t>
      </w:r>
    </w:p>
    <w:p w14:paraId="0492883D" w14:textId="77777777" w:rsidR="00162C27" w:rsidRPr="00BB4D3D" w:rsidRDefault="00162C27" w:rsidP="00162C27">
      <w:pPr>
        <w:pStyle w:val="Prrafodelista"/>
        <w:numPr>
          <w:ilvl w:val="0"/>
          <w:numId w:val="38"/>
        </w:numPr>
        <w:kinsoku w:val="0"/>
        <w:overflowPunct w:val="0"/>
        <w:spacing w:after="0" w:line="360" w:lineRule="auto"/>
        <w:ind w:left="426" w:hanging="426"/>
        <w:jc w:val="both"/>
        <w:textAlignment w:val="baseline"/>
        <w:rPr>
          <w:rFonts w:ascii="HelveticaNeueLT Std" w:eastAsia="Times New Roman" w:hAnsi="HelveticaNeueLT Std" w:cs="Arial"/>
          <w:sz w:val="24"/>
          <w:szCs w:val="24"/>
          <w:lang w:eastAsia="es-MX"/>
        </w:rPr>
      </w:pPr>
      <w:r w:rsidRPr="00BB4D3D">
        <w:rPr>
          <w:rFonts w:ascii="HelveticaNeueLT Std" w:eastAsia="Times New Roman" w:hAnsi="HelveticaNeueLT Std" w:cs="Arial"/>
          <w:sz w:val="24"/>
          <w:szCs w:val="24"/>
          <w:lang w:eastAsia="es-MX"/>
        </w:rPr>
        <w:t>Mejorar los mecanismos de coordinación y coparticipación de pueblo y gobierno.</w:t>
      </w:r>
    </w:p>
    <w:p w14:paraId="04812F61" w14:textId="77777777" w:rsidR="00162C27" w:rsidRPr="00BB4D3D" w:rsidRDefault="00162C27" w:rsidP="00162C27">
      <w:pPr>
        <w:pStyle w:val="Prrafodelista"/>
        <w:kinsoku w:val="0"/>
        <w:overflowPunct w:val="0"/>
        <w:spacing w:after="0" w:line="360" w:lineRule="auto"/>
        <w:jc w:val="both"/>
        <w:textAlignment w:val="baseline"/>
        <w:rPr>
          <w:rFonts w:ascii="HelveticaNeueLT Std" w:eastAsia="Times New Roman" w:hAnsi="HelveticaNeueLT Std" w:cs="Arial"/>
          <w:sz w:val="24"/>
          <w:szCs w:val="24"/>
          <w:lang w:eastAsia="es-MX"/>
        </w:rPr>
      </w:pPr>
    </w:p>
    <w:p w14:paraId="6B035DF3" w14:textId="77777777" w:rsidR="00162C27" w:rsidRPr="00BB4D3D" w:rsidRDefault="00162C27" w:rsidP="00162C27">
      <w:pPr>
        <w:kinsoku w:val="0"/>
        <w:overflowPunct w:val="0"/>
        <w:spacing w:after="0" w:line="360" w:lineRule="auto"/>
        <w:jc w:val="both"/>
        <w:textAlignment w:val="baseline"/>
        <w:rPr>
          <w:rFonts w:ascii="HelveticaNeueLT Std" w:eastAsia="Times New Roman" w:hAnsi="HelveticaNeueLT Std" w:cs="Arial"/>
          <w:sz w:val="24"/>
          <w:szCs w:val="24"/>
          <w:lang w:eastAsia="es-MX"/>
        </w:rPr>
      </w:pPr>
    </w:p>
    <w:p w14:paraId="7B381894" w14:textId="77777777" w:rsidR="00162C27" w:rsidRPr="00BB4D3D" w:rsidRDefault="00162C27" w:rsidP="00162C27">
      <w:pPr>
        <w:kinsoku w:val="0"/>
        <w:overflowPunct w:val="0"/>
        <w:spacing w:after="0" w:line="360" w:lineRule="auto"/>
        <w:jc w:val="both"/>
        <w:textAlignment w:val="baseline"/>
        <w:rPr>
          <w:rFonts w:ascii="HelveticaNeueLT Std" w:eastAsia="Times New Roman" w:hAnsi="HelveticaNeueLT Std" w:cs="Arial"/>
          <w:sz w:val="24"/>
          <w:szCs w:val="24"/>
          <w:lang w:eastAsia="es-MX"/>
        </w:rPr>
      </w:pPr>
    </w:p>
    <w:p w14:paraId="3213D5C9" w14:textId="77777777" w:rsidR="00162C27" w:rsidRPr="00BB4D3D" w:rsidRDefault="00162C27" w:rsidP="00162C27">
      <w:pPr>
        <w:kinsoku w:val="0"/>
        <w:overflowPunct w:val="0"/>
        <w:spacing w:after="0" w:line="360" w:lineRule="auto"/>
        <w:jc w:val="both"/>
        <w:textAlignment w:val="baseline"/>
        <w:rPr>
          <w:rFonts w:ascii="HelveticaNeueLT Std" w:eastAsia="Times New Roman" w:hAnsi="HelveticaNeueLT Std" w:cs="Arial"/>
          <w:sz w:val="24"/>
          <w:szCs w:val="24"/>
          <w:lang w:eastAsia="es-MX"/>
        </w:rPr>
      </w:pPr>
    </w:p>
    <w:p w14:paraId="3DFD48C6" w14:textId="77777777" w:rsidR="00162C27" w:rsidRPr="00BB4D3D" w:rsidRDefault="00162C27" w:rsidP="00162C27">
      <w:pPr>
        <w:kinsoku w:val="0"/>
        <w:overflowPunct w:val="0"/>
        <w:spacing w:after="0" w:line="360" w:lineRule="auto"/>
        <w:jc w:val="both"/>
        <w:textAlignment w:val="baseline"/>
        <w:rPr>
          <w:rFonts w:ascii="HelveticaNeueLT Std" w:eastAsia="Times New Roman" w:hAnsi="HelveticaNeueLT Std" w:cs="Arial"/>
          <w:sz w:val="24"/>
          <w:szCs w:val="24"/>
          <w:lang w:eastAsia="es-MX"/>
        </w:rPr>
      </w:pPr>
    </w:p>
    <w:p w14:paraId="38DDBC15" w14:textId="77777777" w:rsidR="00162C27" w:rsidRPr="00BB4D3D" w:rsidRDefault="00162C27" w:rsidP="00162C27">
      <w:pPr>
        <w:kinsoku w:val="0"/>
        <w:overflowPunct w:val="0"/>
        <w:spacing w:after="0" w:line="360" w:lineRule="auto"/>
        <w:jc w:val="both"/>
        <w:textAlignment w:val="baseline"/>
        <w:rPr>
          <w:rFonts w:ascii="HelveticaNeueLT Std" w:eastAsia="Times New Roman" w:hAnsi="HelveticaNeueLT Std" w:cs="Arial"/>
          <w:sz w:val="24"/>
          <w:szCs w:val="24"/>
          <w:lang w:eastAsia="es-MX"/>
        </w:rPr>
      </w:pPr>
    </w:p>
    <w:p w14:paraId="6AB06EAA" w14:textId="77777777" w:rsidR="00162C27" w:rsidRPr="00BB4D3D" w:rsidRDefault="00162C27" w:rsidP="00162C27">
      <w:pPr>
        <w:kinsoku w:val="0"/>
        <w:overflowPunct w:val="0"/>
        <w:spacing w:after="0" w:line="360" w:lineRule="auto"/>
        <w:jc w:val="both"/>
        <w:textAlignment w:val="baseline"/>
        <w:rPr>
          <w:rFonts w:ascii="HelveticaNeueLT Std" w:eastAsia="Times New Roman" w:hAnsi="HelveticaNeueLT Std" w:cs="Arial"/>
          <w:sz w:val="24"/>
          <w:szCs w:val="24"/>
          <w:lang w:eastAsia="es-MX"/>
        </w:rPr>
      </w:pPr>
      <w:r w:rsidRPr="00BB4D3D">
        <w:rPr>
          <w:rFonts w:ascii="HelveticaNeueLT Std" w:hAnsi="HelveticaNeueLT Std"/>
          <w:noProof/>
          <w:lang w:eastAsia="es-MX"/>
        </w:rPr>
        <w:lastRenderedPageBreak/>
        <mc:AlternateContent>
          <mc:Choice Requires="wps">
            <w:drawing>
              <wp:anchor distT="0" distB="0" distL="114300" distR="114300" simplePos="0" relativeHeight="251935744" behindDoc="0" locked="0" layoutInCell="1" allowOverlap="1" wp14:anchorId="2FADF289" wp14:editId="3F3E3D13">
                <wp:simplePos x="0" y="0"/>
                <wp:positionH relativeFrom="margin">
                  <wp:posOffset>-651510</wp:posOffset>
                </wp:positionH>
                <wp:positionV relativeFrom="paragraph">
                  <wp:posOffset>127635</wp:posOffset>
                </wp:positionV>
                <wp:extent cx="7019925" cy="539750"/>
                <wp:effectExtent l="0" t="0" r="9525"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7019925" cy="53975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4275374E" w14:textId="77777777" w:rsidR="00162C27" w:rsidRPr="00FF3138" w:rsidRDefault="00162C27" w:rsidP="00162C27">
                            <w:pPr>
                              <w:pStyle w:val="Ttulo1"/>
                              <w:jc w:val="right"/>
                              <w:rPr>
                                <w:rFonts w:ascii="HelveticaNeueLT Std" w:hAnsi="HelveticaNeueLT Std" w:cs="Arial"/>
                                <w:b/>
                                <w:color w:val="C00000"/>
                                <w:sz w:val="44"/>
                                <w:szCs w:val="48"/>
                              </w:rPr>
                            </w:pPr>
                            <w:bookmarkStart w:id="6" w:name="_Toc47096275"/>
                            <w:bookmarkStart w:id="7" w:name="_Toc68777064"/>
                            <w:r w:rsidRPr="00FF3138">
                              <w:rPr>
                                <w:rFonts w:ascii="HelveticaNeueLT Std" w:hAnsi="HelveticaNeueLT Std" w:cs="Arial"/>
                                <w:b/>
                                <w:color w:val="C00000"/>
                                <w:sz w:val="44"/>
                                <w:szCs w:val="48"/>
                              </w:rPr>
                              <w:t>3. MARCO LEGAL</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F289" id="Cuadro de texto 47" o:spid="_x0000_s1036" type="#_x0000_t202" style="position:absolute;left:0;text-align:left;margin-left:-51.3pt;margin-top:10.05pt;width:552.75pt;height:42.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" fillcolor="#bfbfbf [2412]" stroked="f">
                <v:fill color2="#bfbfbf [2412]" rotate="t" colors="0 #d8d8d8;.5 #e6e6e6;1 #f2f2f2" focus="100%" type="gradientRadial"/>
                <v:textbox>
                  <w:txbxContent>
                    <w:p w14:paraId="4275374E" w14:textId="77777777" w:rsidR="00162C27" w:rsidRPr="00FF3138" w:rsidRDefault="00162C27" w:rsidP="00162C27">
                      <w:pPr>
                        <w:pStyle w:val="Ttulo1"/>
                        <w:jc w:val="right"/>
                        <w:rPr>
                          <w:rFonts w:ascii="HelveticaNeueLT Std" w:hAnsi="HelveticaNeueLT Std" w:cs="Arial"/>
                          <w:b/>
                          <w:color w:val="C00000"/>
                          <w:sz w:val="44"/>
                          <w:szCs w:val="48"/>
                        </w:rPr>
                      </w:pPr>
                      <w:bookmarkStart w:id="13" w:name="_Toc47096275"/>
                      <w:bookmarkStart w:id="14" w:name="_Toc68777064"/>
                      <w:r w:rsidRPr="00FF3138">
                        <w:rPr>
                          <w:rFonts w:ascii="HelveticaNeueLT Std" w:hAnsi="HelveticaNeueLT Std" w:cs="Arial"/>
                          <w:b/>
                          <w:color w:val="C00000"/>
                          <w:sz w:val="44"/>
                          <w:szCs w:val="48"/>
                        </w:rPr>
                        <w:t>3. MARCO LEGAL</w:t>
                      </w:r>
                      <w:bookmarkEnd w:id="13"/>
                      <w:bookmarkEnd w:id="14"/>
                    </w:p>
                  </w:txbxContent>
                </v:textbox>
                <w10:wrap type="square" anchorx="margin"/>
              </v:shape>
            </w:pict>
          </mc:Fallback>
        </mc:AlternateContent>
      </w:r>
    </w:p>
    <w:p w14:paraId="435A1F0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9C19C13" w14:textId="4C94C54D" w:rsidR="004B36B0" w:rsidRPr="00BB4D3D" w:rsidRDefault="00162C27" w:rsidP="004B36B0">
      <w:pPr>
        <w:autoSpaceDE w:val="0"/>
        <w:autoSpaceDN w:val="0"/>
        <w:adjustRightInd w:val="0"/>
        <w:spacing w:before="240" w:after="0" w:line="360" w:lineRule="auto"/>
        <w:rPr>
          <w:rFonts w:ascii="HelveticaNeueLT Std" w:hAnsi="HelveticaNeueLT Std" w:cs="Arial"/>
          <w:sz w:val="24"/>
          <w:szCs w:val="24"/>
        </w:rPr>
      </w:pPr>
      <w:r w:rsidRPr="00BB4D3D">
        <w:rPr>
          <w:rFonts w:ascii="HelveticaNeueLT Std" w:hAnsi="HelveticaNeueLT Std" w:cs="Arial"/>
          <w:sz w:val="24"/>
          <w:szCs w:val="24"/>
        </w:rPr>
        <w:t>Ley General de Protección Civil.</w:t>
      </w:r>
    </w:p>
    <w:p w14:paraId="5CF13DE1" w14:textId="77777777" w:rsidR="00162C27" w:rsidRPr="00BB4D3D" w:rsidRDefault="00162C27" w:rsidP="004B36B0">
      <w:pPr>
        <w:autoSpaceDE w:val="0"/>
        <w:autoSpaceDN w:val="0"/>
        <w:adjustRightInd w:val="0"/>
        <w:spacing w:before="240" w:after="0" w:line="360" w:lineRule="auto"/>
        <w:rPr>
          <w:rFonts w:ascii="HelveticaNeueLT Std" w:hAnsi="HelveticaNeueLT Std" w:cs="Arial"/>
          <w:sz w:val="24"/>
          <w:szCs w:val="24"/>
        </w:rPr>
      </w:pPr>
      <w:r w:rsidRPr="00BB4D3D">
        <w:rPr>
          <w:rFonts w:ascii="HelveticaNeueLT Std" w:hAnsi="HelveticaNeueLT Std" w:cs="Arial"/>
          <w:sz w:val="24"/>
          <w:szCs w:val="24"/>
        </w:rPr>
        <w:t>Reglamento de la Ley General de Protección Civil.</w:t>
      </w:r>
    </w:p>
    <w:p w14:paraId="2DDFB8C8" w14:textId="77777777" w:rsidR="00162C27" w:rsidRPr="00BB4D3D" w:rsidRDefault="00162C27" w:rsidP="00162C27">
      <w:pPr>
        <w:autoSpaceDE w:val="0"/>
        <w:autoSpaceDN w:val="0"/>
        <w:adjustRightInd w:val="0"/>
        <w:spacing w:before="240" w:after="0" w:line="360" w:lineRule="auto"/>
        <w:rPr>
          <w:rFonts w:ascii="HelveticaNeueLT Std" w:hAnsi="HelveticaNeueLT Std" w:cs="Arial"/>
          <w:sz w:val="24"/>
          <w:szCs w:val="24"/>
        </w:rPr>
      </w:pPr>
      <w:r w:rsidRPr="00BB4D3D">
        <w:rPr>
          <w:rFonts w:ascii="HelveticaNeueLT Std" w:hAnsi="HelveticaNeueLT Std" w:cs="Arial"/>
          <w:sz w:val="24"/>
          <w:szCs w:val="24"/>
        </w:rPr>
        <w:t>Programa Nacional de Protección Civil.</w:t>
      </w:r>
    </w:p>
    <w:p w14:paraId="7AC0948A" w14:textId="77777777" w:rsidR="00162C27" w:rsidRPr="00BB4D3D" w:rsidRDefault="00162C27" w:rsidP="00162C27">
      <w:pPr>
        <w:autoSpaceDE w:val="0"/>
        <w:autoSpaceDN w:val="0"/>
        <w:adjustRightInd w:val="0"/>
        <w:spacing w:before="240"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Ley General para la Igualdad entre Mujeres y Hombres. </w:t>
      </w:r>
    </w:p>
    <w:p w14:paraId="490F61B3" w14:textId="331D3EB6" w:rsidR="00162C27" w:rsidRPr="00BB4D3D" w:rsidRDefault="00162C27" w:rsidP="00162C27">
      <w:pPr>
        <w:autoSpaceDE w:val="0"/>
        <w:autoSpaceDN w:val="0"/>
        <w:adjustRightInd w:val="0"/>
        <w:spacing w:before="240"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Ley General </w:t>
      </w:r>
      <w:r w:rsidR="004B36B0">
        <w:rPr>
          <w:rFonts w:ascii="HelveticaNeueLT Std" w:hAnsi="HelveticaNeueLT Std" w:cs="Arial"/>
          <w:sz w:val="24"/>
          <w:szCs w:val="24"/>
        </w:rPr>
        <w:t>p</w:t>
      </w:r>
      <w:r w:rsidRPr="00BB4D3D">
        <w:rPr>
          <w:rFonts w:ascii="HelveticaNeueLT Std" w:hAnsi="HelveticaNeueLT Std" w:cs="Arial"/>
          <w:sz w:val="24"/>
          <w:szCs w:val="24"/>
        </w:rPr>
        <w:t xml:space="preserve">ara </w:t>
      </w:r>
      <w:r w:rsidR="004B36B0">
        <w:rPr>
          <w:rFonts w:ascii="HelveticaNeueLT Std" w:hAnsi="HelveticaNeueLT Std" w:cs="Arial"/>
          <w:sz w:val="24"/>
          <w:szCs w:val="24"/>
        </w:rPr>
        <w:t>l</w:t>
      </w:r>
      <w:r w:rsidRPr="00BB4D3D">
        <w:rPr>
          <w:rFonts w:ascii="HelveticaNeueLT Std" w:hAnsi="HelveticaNeueLT Std" w:cs="Arial"/>
          <w:sz w:val="24"/>
          <w:szCs w:val="24"/>
        </w:rPr>
        <w:t xml:space="preserve">a Inclusión </w:t>
      </w:r>
      <w:r w:rsidR="004B36B0">
        <w:rPr>
          <w:rFonts w:ascii="HelveticaNeueLT Std" w:hAnsi="HelveticaNeueLT Std" w:cs="Arial"/>
          <w:sz w:val="24"/>
          <w:szCs w:val="24"/>
        </w:rPr>
        <w:t>d</w:t>
      </w:r>
      <w:r w:rsidRPr="00BB4D3D">
        <w:rPr>
          <w:rFonts w:ascii="HelveticaNeueLT Std" w:hAnsi="HelveticaNeueLT Std" w:cs="Arial"/>
          <w:sz w:val="24"/>
          <w:szCs w:val="24"/>
        </w:rPr>
        <w:t xml:space="preserve">e </w:t>
      </w:r>
      <w:r w:rsidR="004B36B0">
        <w:rPr>
          <w:rFonts w:ascii="HelveticaNeueLT Std" w:hAnsi="HelveticaNeueLT Std" w:cs="Arial"/>
          <w:sz w:val="24"/>
          <w:szCs w:val="24"/>
        </w:rPr>
        <w:t>l</w:t>
      </w:r>
      <w:r w:rsidRPr="00BB4D3D">
        <w:rPr>
          <w:rFonts w:ascii="HelveticaNeueLT Std" w:hAnsi="HelveticaNeueLT Std" w:cs="Arial"/>
          <w:sz w:val="24"/>
          <w:szCs w:val="24"/>
        </w:rPr>
        <w:t xml:space="preserve">as Personas </w:t>
      </w:r>
      <w:r w:rsidR="004B36B0">
        <w:rPr>
          <w:rFonts w:ascii="HelveticaNeueLT Std" w:hAnsi="HelveticaNeueLT Std" w:cs="Arial"/>
          <w:sz w:val="24"/>
          <w:szCs w:val="24"/>
        </w:rPr>
        <w:t>c</w:t>
      </w:r>
      <w:r w:rsidRPr="00BB4D3D">
        <w:rPr>
          <w:rFonts w:ascii="HelveticaNeueLT Std" w:hAnsi="HelveticaNeueLT Std" w:cs="Arial"/>
          <w:sz w:val="24"/>
          <w:szCs w:val="24"/>
        </w:rPr>
        <w:t>on Discapacidad.</w:t>
      </w:r>
    </w:p>
    <w:p w14:paraId="6E23FBB2" w14:textId="77777777" w:rsidR="00162C27" w:rsidRPr="00BB4D3D" w:rsidRDefault="00162C27" w:rsidP="00162C27">
      <w:pPr>
        <w:autoSpaceDE w:val="0"/>
        <w:autoSpaceDN w:val="0"/>
        <w:adjustRightInd w:val="0"/>
        <w:spacing w:before="240" w:after="0" w:line="360" w:lineRule="auto"/>
        <w:rPr>
          <w:rFonts w:ascii="HelveticaNeueLT Std" w:hAnsi="HelveticaNeueLT Std" w:cs="Arial"/>
          <w:sz w:val="24"/>
          <w:szCs w:val="24"/>
        </w:rPr>
      </w:pPr>
      <w:r w:rsidRPr="00BB4D3D">
        <w:rPr>
          <w:rFonts w:ascii="HelveticaNeueLT Std" w:hAnsi="HelveticaNeueLT Std" w:cs="Arial"/>
          <w:sz w:val="24"/>
          <w:szCs w:val="24"/>
        </w:rPr>
        <w:t>Código Administrativo del Estado de México, Libro Sexto.</w:t>
      </w:r>
    </w:p>
    <w:p w14:paraId="757BDC8A" w14:textId="77777777" w:rsidR="00162C27" w:rsidRPr="00BB4D3D" w:rsidRDefault="00162C27" w:rsidP="00162C27">
      <w:pPr>
        <w:autoSpaceDE w:val="0"/>
        <w:autoSpaceDN w:val="0"/>
        <w:adjustRightInd w:val="0"/>
        <w:spacing w:before="240" w:after="0" w:line="360" w:lineRule="auto"/>
        <w:rPr>
          <w:rFonts w:ascii="HelveticaNeueLT Std" w:hAnsi="HelveticaNeueLT Std" w:cs="Arial"/>
          <w:sz w:val="24"/>
          <w:szCs w:val="24"/>
        </w:rPr>
      </w:pPr>
      <w:r w:rsidRPr="00BB4D3D">
        <w:rPr>
          <w:rFonts w:ascii="HelveticaNeueLT Std" w:hAnsi="HelveticaNeueLT Std" w:cs="Arial"/>
          <w:sz w:val="24"/>
          <w:szCs w:val="24"/>
        </w:rPr>
        <w:t>Reglamento del Libro Sexto del Código Administrativo del Estado de México.</w:t>
      </w:r>
    </w:p>
    <w:p w14:paraId="2BC88428" w14:textId="77777777" w:rsidR="00162C27" w:rsidRPr="00BB4D3D" w:rsidRDefault="00162C27" w:rsidP="00162C27">
      <w:pPr>
        <w:kinsoku w:val="0"/>
        <w:overflowPunct w:val="0"/>
        <w:spacing w:before="240" w:after="0" w:line="360" w:lineRule="auto"/>
        <w:jc w:val="both"/>
        <w:textAlignment w:val="baseline"/>
        <w:rPr>
          <w:rFonts w:ascii="HelveticaNeueLT Std" w:eastAsia="Times New Roman" w:hAnsi="HelveticaNeueLT Std" w:cs="Arial"/>
          <w:sz w:val="24"/>
          <w:szCs w:val="24"/>
          <w:lang w:eastAsia="es-MX"/>
        </w:rPr>
      </w:pPr>
      <w:r w:rsidRPr="00BB4D3D">
        <w:rPr>
          <w:rFonts w:ascii="HelveticaNeueLT Std" w:eastAsiaTheme="minorEastAsia" w:hAnsi="HelveticaNeueLT Std" w:cs="Arial"/>
          <w:color w:val="000000" w:themeColor="text1"/>
          <w:kern w:val="24"/>
          <w:sz w:val="24"/>
          <w:szCs w:val="24"/>
          <w:lang w:eastAsia="es-MX"/>
        </w:rPr>
        <w:t>Reglamento de la Ley General de Equilibrio Ecológico y la Protección al Ambiente en Materia de Evaluación del Impacto Ambiental.</w:t>
      </w:r>
    </w:p>
    <w:p w14:paraId="4682CD45" w14:textId="77777777" w:rsidR="00162C27" w:rsidRPr="00BB4D3D" w:rsidRDefault="00162C27" w:rsidP="00162C27">
      <w:pPr>
        <w:kinsoku w:val="0"/>
        <w:overflowPunct w:val="0"/>
        <w:spacing w:before="240" w:after="0" w:line="360" w:lineRule="auto"/>
        <w:textAlignment w:val="baseline"/>
        <w:rPr>
          <w:rFonts w:ascii="HelveticaNeueLT Std" w:eastAsia="Times New Roman" w:hAnsi="HelveticaNeueLT Std" w:cs="Arial"/>
          <w:sz w:val="24"/>
          <w:szCs w:val="24"/>
          <w:lang w:eastAsia="es-MX"/>
        </w:rPr>
      </w:pPr>
      <w:r w:rsidRPr="00BB4D3D">
        <w:rPr>
          <w:rFonts w:ascii="HelveticaNeueLT Std" w:eastAsiaTheme="minorEastAsia" w:hAnsi="HelveticaNeueLT Std" w:cs="Arial"/>
          <w:color w:val="000000" w:themeColor="text1"/>
          <w:kern w:val="24"/>
          <w:sz w:val="24"/>
          <w:szCs w:val="24"/>
          <w:lang w:eastAsia="es-MX"/>
        </w:rPr>
        <w:t>Ley de Caminos, Puentes y Autotransporte Federal.</w:t>
      </w:r>
    </w:p>
    <w:p w14:paraId="2309A8A2" w14:textId="77777777" w:rsidR="00162C27" w:rsidRPr="00BB4D3D" w:rsidRDefault="00162C27" w:rsidP="00162C27">
      <w:pPr>
        <w:kinsoku w:val="0"/>
        <w:overflowPunct w:val="0"/>
        <w:spacing w:before="240" w:after="0" w:line="360" w:lineRule="auto"/>
        <w:textAlignment w:val="baseline"/>
        <w:rPr>
          <w:rFonts w:ascii="HelveticaNeueLT Std" w:eastAsia="Times New Roman" w:hAnsi="HelveticaNeueLT Std" w:cs="Arial"/>
          <w:sz w:val="24"/>
          <w:szCs w:val="24"/>
          <w:lang w:eastAsia="es-MX"/>
        </w:rPr>
      </w:pPr>
      <w:r w:rsidRPr="00BB4D3D">
        <w:rPr>
          <w:rFonts w:ascii="HelveticaNeueLT Std" w:eastAsiaTheme="minorEastAsia" w:hAnsi="HelveticaNeueLT Std" w:cs="Arial"/>
          <w:color w:val="000000" w:themeColor="text1"/>
          <w:kern w:val="24"/>
          <w:sz w:val="24"/>
          <w:szCs w:val="24"/>
          <w:lang w:eastAsia="es-MX"/>
        </w:rPr>
        <w:t>Ley Federal de Derechos.</w:t>
      </w:r>
    </w:p>
    <w:p w14:paraId="44971D27" w14:textId="77777777" w:rsidR="00162C27" w:rsidRPr="00BB4D3D" w:rsidRDefault="00162C27" w:rsidP="00162C27">
      <w:pPr>
        <w:kinsoku w:val="0"/>
        <w:overflowPunct w:val="0"/>
        <w:spacing w:before="240" w:after="0" w:line="360" w:lineRule="auto"/>
        <w:textAlignment w:val="baseline"/>
        <w:rPr>
          <w:rFonts w:ascii="HelveticaNeueLT Std" w:eastAsia="Times New Roman" w:hAnsi="HelveticaNeueLT Std" w:cs="Arial"/>
          <w:sz w:val="24"/>
          <w:szCs w:val="24"/>
          <w:lang w:eastAsia="es-MX"/>
        </w:rPr>
      </w:pPr>
      <w:r w:rsidRPr="00BB4D3D">
        <w:rPr>
          <w:rFonts w:ascii="HelveticaNeueLT Std" w:eastAsiaTheme="minorEastAsia" w:hAnsi="HelveticaNeueLT Std" w:cs="Arial"/>
          <w:color w:val="000000" w:themeColor="text1"/>
          <w:kern w:val="24"/>
          <w:sz w:val="24"/>
          <w:szCs w:val="24"/>
          <w:lang w:eastAsia="es-MX"/>
        </w:rPr>
        <w:t xml:space="preserve">Reglamento para el Transporte Terrestre de Materiales y Residuos Peligrosos. </w:t>
      </w:r>
    </w:p>
    <w:p w14:paraId="744633E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44179A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EE60FE9"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AFD0F3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93EC72A"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86B8A05"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36768" behindDoc="0" locked="0" layoutInCell="1" allowOverlap="1" wp14:anchorId="51B9CA6F" wp14:editId="5F97D791">
                <wp:simplePos x="0" y="0"/>
                <wp:positionH relativeFrom="margin">
                  <wp:posOffset>-649605</wp:posOffset>
                </wp:positionH>
                <wp:positionV relativeFrom="paragraph">
                  <wp:posOffset>133985</wp:posOffset>
                </wp:positionV>
                <wp:extent cx="7019925" cy="827405"/>
                <wp:effectExtent l="0" t="0" r="9525" b="0"/>
                <wp:wrapSquare wrapText="bothSides"/>
                <wp:docPr id="48" name="Cuadro de texto 48"/>
                <wp:cNvGraphicFramePr/>
                <a:graphic xmlns:a="http://schemas.openxmlformats.org/drawingml/2006/main">
                  <a:graphicData uri="http://schemas.microsoft.com/office/word/2010/wordprocessingShape">
                    <wps:wsp>
                      <wps:cNvSpPr txBox="1"/>
                      <wps:spPr>
                        <a:xfrm>
                          <a:off x="0" y="0"/>
                          <a:ext cx="7019925" cy="827405"/>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560BF8D0" w14:textId="77777777" w:rsidR="00162C27" w:rsidRPr="00FF3138" w:rsidRDefault="00162C27" w:rsidP="00162C27">
                            <w:pPr>
                              <w:pStyle w:val="Ttulo1"/>
                              <w:spacing w:before="0"/>
                              <w:jc w:val="right"/>
                              <w:rPr>
                                <w:rFonts w:ascii="HelveticaNeueLT Std" w:hAnsi="HelveticaNeueLT Std" w:cs="Arial"/>
                                <w:b/>
                                <w:color w:val="C00000"/>
                                <w:sz w:val="44"/>
                              </w:rPr>
                            </w:pPr>
                            <w:bookmarkStart w:id="8" w:name="_Toc47096276"/>
                            <w:bookmarkStart w:id="9" w:name="_Toc68777065"/>
                            <w:r w:rsidRPr="00FF3138">
                              <w:rPr>
                                <w:rFonts w:ascii="HelveticaNeueLT Std" w:hAnsi="HelveticaNeueLT Std" w:cs="Arial"/>
                                <w:b/>
                                <w:color w:val="C00000"/>
                                <w:sz w:val="44"/>
                              </w:rPr>
                              <w:t>4. ESTRUCTURA ORGANIZACIONAL DEL SISTEMA DE PROTECCIÓN CIVIL</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CA6F" id="Cuadro de texto 48" o:spid="_x0000_s1037" type="#_x0000_t202" style="position:absolute;margin-left:-51.15pt;margin-top:10.55pt;width:552.75pt;height:65.1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" fillcolor="#bfbfbf [2412]" stroked="f">
                <v:fill color2="#bfbfbf [2412]" rotate="t" colors="0 #d8d8d8;.5 #e6e6e6;1 #f2f2f2" focus="100%" type="gradientRadial"/>
                <v:textbox>
                  <w:txbxContent>
                    <w:p w14:paraId="560BF8D0" w14:textId="77777777" w:rsidR="00162C27" w:rsidRPr="00FF3138" w:rsidRDefault="00162C27" w:rsidP="00162C27">
                      <w:pPr>
                        <w:pStyle w:val="Ttulo1"/>
                        <w:spacing w:before="0"/>
                        <w:jc w:val="right"/>
                        <w:rPr>
                          <w:rFonts w:ascii="HelveticaNeueLT Std" w:hAnsi="HelveticaNeueLT Std" w:cs="Arial"/>
                          <w:b/>
                          <w:color w:val="C00000"/>
                          <w:sz w:val="44"/>
                        </w:rPr>
                      </w:pPr>
                      <w:bookmarkStart w:id="17" w:name="_Toc47096276"/>
                      <w:bookmarkStart w:id="18" w:name="_Toc68777065"/>
                      <w:r w:rsidRPr="00FF3138">
                        <w:rPr>
                          <w:rFonts w:ascii="HelveticaNeueLT Std" w:hAnsi="HelveticaNeueLT Std" w:cs="Arial"/>
                          <w:b/>
                          <w:color w:val="C00000"/>
                          <w:sz w:val="44"/>
                        </w:rPr>
                        <w:t>4. ESTRUCTURA ORGANIZACIONAL DEL SISTEMA DE PROTECCIÓN CIVIL</w:t>
                      </w:r>
                      <w:bookmarkEnd w:id="17"/>
                      <w:bookmarkEnd w:id="18"/>
                    </w:p>
                  </w:txbxContent>
                </v:textbox>
                <w10:wrap type="square" anchorx="margin"/>
              </v:shape>
            </w:pict>
          </mc:Fallback>
        </mc:AlternateContent>
      </w:r>
    </w:p>
    <w:p w14:paraId="309AD40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drawing>
          <wp:anchor distT="0" distB="0" distL="114300" distR="114300" simplePos="0" relativeHeight="251960320" behindDoc="0" locked="0" layoutInCell="1" allowOverlap="1" wp14:anchorId="5F35CE4F" wp14:editId="2E389779">
            <wp:simplePos x="0" y="0"/>
            <wp:positionH relativeFrom="margin">
              <wp:align>center</wp:align>
            </wp:positionH>
            <wp:positionV relativeFrom="paragraph">
              <wp:posOffset>217805</wp:posOffset>
            </wp:positionV>
            <wp:extent cx="6744970" cy="4733925"/>
            <wp:effectExtent l="0" t="0" r="0" b="9525"/>
            <wp:wrapThrough wrapText="bothSides">
              <wp:wrapPolygon edited="0">
                <wp:start x="0" y="0"/>
                <wp:lineTo x="0" y="21557"/>
                <wp:lineTo x="21535" y="21557"/>
                <wp:lineTo x="21535" y="0"/>
                <wp:lineTo x="0" y="0"/>
              </wp:wrapPolygon>
            </wp:wrapThrough>
            <wp:docPr id="40972" name="Imagen 40972"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2" name="Imagen 40972" descr="Diagrama, Texto&#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6744970" cy="4733925"/>
                    </a:xfrm>
                    <a:prstGeom prst="rect">
                      <a:avLst/>
                    </a:prstGeom>
                  </pic:spPr>
                </pic:pic>
              </a:graphicData>
            </a:graphic>
            <wp14:sizeRelH relativeFrom="page">
              <wp14:pctWidth>0</wp14:pctWidth>
            </wp14:sizeRelH>
            <wp14:sizeRelV relativeFrom="page">
              <wp14:pctHeight>0</wp14:pctHeight>
            </wp14:sizeRelV>
          </wp:anchor>
        </w:drawing>
      </w:r>
    </w:p>
    <w:p w14:paraId="3EC423A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5995A4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727F7C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35985C8"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C6E002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CB04233" w14:textId="77777777" w:rsidR="004B36B0" w:rsidRDefault="00162C27" w:rsidP="00BB4D3D">
      <w:pPr>
        <w:autoSpaceDE w:val="0"/>
        <w:autoSpaceDN w:val="0"/>
        <w:adjustRightInd w:val="0"/>
        <w:spacing w:after="0" w:line="360" w:lineRule="auto"/>
        <w:jc w:val="center"/>
        <w:rPr>
          <w:rFonts w:ascii="HelveticaNeueLT Std" w:hAnsi="HelveticaNeueLT Std" w:cs="Arial"/>
          <w:b/>
          <w:sz w:val="28"/>
          <w:szCs w:val="24"/>
        </w:rPr>
      </w:pPr>
      <w:r w:rsidRPr="00BB4D3D">
        <w:rPr>
          <w:rFonts w:ascii="HelveticaNeueLT Std" w:hAnsi="HelveticaNeueLT Std"/>
          <w:noProof/>
          <w:lang w:eastAsia="es-MX"/>
        </w:rPr>
        <w:lastRenderedPageBreak/>
        <w:drawing>
          <wp:anchor distT="0" distB="0" distL="114300" distR="114300" simplePos="0" relativeHeight="251961344" behindDoc="0" locked="0" layoutInCell="1" allowOverlap="1" wp14:anchorId="4C17D094" wp14:editId="48A98C84">
            <wp:simplePos x="0" y="0"/>
            <wp:positionH relativeFrom="margin">
              <wp:align>left</wp:align>
            </wp:positionH>
            <wp:positionV relativeFrom="paragraph">
              <wp:posOffset>175895</wp:posOffset>
            </wp:positionV>
            <wp:extent cx="6025040" cy="3335655"/>
            <wp:effectExtent l="0" t="0" r="0" b="0"/>
            <wp:wrapThrough wrapText="bothSides">
              <wp:wrapPolygon edited="0">
                <wp:start x="0" y="0"/>
                <wp:lineTo x="0" y="21464"/>
                <wp:lineTo x="21513" y="21464"/>
                <wp:lineTo x="21513" y="0"/>
                <wp:lineTo x="0" y="0"/>
              </wp:wrapPolygon>
            </wp:wrapThrough>
            <wp:docPr id="40973" name="Imagen 4097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3" name="Imagen 40973" descr="Diagram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6025040" cy="3335655"/>
                    </a:xfrm>
                    <a:prstGeom prst="rect">
                      <a:avLst/>
                    </a:prstGeom>
                  </pic:spPr>
                </pic:pic>
              </a:graphicData>
            </a:graphic>
            <wp14:sizeRelH relativeFrom="page">
              <wp14:pctWidth>0</wp14:pctWidth>
            </wp14:sizeRelH>
            <wp14:sizeRelV relativeFrom="page">
              <wp14:pctHeight>0</wp14:pctHeight>
            </wp14:sizeRelV>
          </wp:anchor>
        </w:drawing>
      </w:r>
      <w:r w:rsidR="004B36B0">
        <w:rPr>
          <w:rFonts w:ascii="HelveticaNeueLT Std" w:hAnsi="HelveticaNeueLT Std" w:cs="Arial"/>
          <w:b/>
          <w:sz w:val="28"/>
          <w:szCs w:val="24"/>
        </w:rPr>
        <w:t xml:space="preserve"> </w:t>
      </w:r>
    </w:p>
    <w:p w14:paraId="055A4C38" w14:textId="7FF7B38E" w:rsidR="00162C27" w:rsidRPr="00BB4D3D" w:rsidRDefault="00162C27" w:rsidP="00BB4D3D">
      <w:pPr>
        <w:autoSpaceDE w:val="0"/>
        <w:autoSpaceDN w:val="0"/>
        <w:adjustRightInd w:val="0"/>
        <w:spacing w:after="0" w:line="360" w:lineRule="auto"/>
        <w:jc w:val="center"/>
        <w:rPr>
          <w:rFonts w:ascii="HelveticaNeueLT Std" w:hAnsi="HelveticaNeueLT Std" w:cs="Arial"/>
          <w:b/>
          <w:sz w:val="28"/>
          <w:szCs w:val="24"/>
        </w:rPr>
      </w:pPr>
      <w:r w:rsidRPr="00BB4D3D">
        <w:rPr>
          <w:rFonts w:ascii="HelveticaNeueLT Std" w:hAnsi="HelveticaNeueLT Std" w:cs="Arial"/>
          <w:b/>
          <w:sz w:val="28"/>
          <w:szCs w:val="24"/>
        </w:rPr>
        <w:t>Consejo Estatal de Protección Civil</w:t>
      </w:r>
    </w:p>
    <w:p w14:paraId="262466B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b/>
          <w:bCs/>
          <w:sz w:val="24"/>
          <w:szCs w:val="24"/>
        </w:rPr>
        <w:t>Gobernador Constitucional del Estado de México</w:t>
      </w:r>
    </w:p>
    <w:p w14:paraId="5D867431"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     Presidente del Consejo Estatal de Protección Civil.</w:t>
      </w:r>
    </w:p>
    <w:p w14:paraId="0A246E98" w14:textId="70E882DB"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b/>
          <w:bCs/>
          <w:sz w:val="24"/>
          <w:szCs w:val="24"/>
        </w:rPr>
        <w:t>Secretario General de Gobierno</w:t>
      </w:r>
    </w:p>
    <w:p w14:paraId="32B37B3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      Secretario Ejecutivo del Consejo Estatal de Protección Civil.</w:t>
      </w:r>
    </w:p>
    <w:p w14:paraId="2A899C3B" w14:textId="22F0EDB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b/>
          <w:bCs/>
          <w:sz w:val="24"/>
          <w:szCs w:val="24"/>
        </w:rPr>
        <w:t>Coordinador General de Protección Civil</w:t>
      </w:r>
    </w:p>
    <w:p w14:paraId="7C3B5B5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      Secretario Técnico del Consejo Estatal de Protección Civil.</w:t>
      </w:r>
    </w:p>
    <w:p w14:paraId="0C2B5B78" w14:textId="0FDC5D86"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b/>
          <w:bCs/>
          <w:sz w:val="24"/>
          <w:szCs w:val="24"/>
        </w:rPr>
        <w:t>Titulares de las Secretar</w:t>
      </w:r>
      <w:r w:rsidR="00530528" w:rsidRPr="00BB4D3D">
        <w:rPr>
          <w:rFonts w:ascii="HelveticaNeueLT Std" w:hAnsi="HelveticaNeueLT Std" w:cs="Arial"/>
          <w:b/>
          <w:bCs/>
          <w:sz w:val="24"/>
          <w:szCs w:val="24"/>
        </w:rPr>
        <w:t>í</w:t>
      </w:r>
      <w:r w:rsidRPr="00BB4D3D">
        <w:rPr>
          <w:rFonts w:ascii="HelveticaNeueLT Std" w:hAnsi="HelveticaNeueLT Std" w:cs="Arial"/>
          <w:b/>
          <w:bCs/>
          <w:sz w:val="24"/>
          <w:szCs w:val="24"/>
        </w:rPr>
        <w:t>as de Estado</w:t>
      </w:r>
    </w:p>
    <w:p w14:paraId="7660B5AD"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      Integrantes permanentes.</w:t>
      </w:r>
    </w:p>
    <w:p w14:paraId="772698B1" w14:textId="13FCA191"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b/>
          <w:bCs/>
          <w:sz w:val="24"/>
          <w:szCs w:val="24"/>
        </w:rPr>
        <w:t>Invitados</w:t>
      </w:r>
    </w:p>
    <w:p w14:paraId="1EBCBF68"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      Sector privado.</w:t>
      </w:r>
    </w:p>
    <w:p w14:paraId="4A07AB0F" w14:textId="5DCF00E1"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     Especialistas, investigadores, expertos técnicos y científicos.</w:t>
      </w:r>
    </w:p>
    <w:p w14:paraId="233A33B8" w14:textId="6961A355"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     Comités, Comisiones y Organizaciones de la Sociedad Civil.</w:t>
      </w:r>
    </w:p>
    <w:p w14:paraId="0ADEE87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248825A6" w14:textId="77777777" w:rsidR="00162C27" w:rsidRPr="00BB4D3D" w:rsidRDefault="00162C27" w:rsidP="00162C27">
      <w:pPr>
        <w:autoSpaceDE w:val="0"/>
        <w:autoSpaceDN w:val="0"/>
        <w:adjustRightInd w:val="0"/>
        <w:spacing w:after="0" w:line="360" w:lineRule="auto"/>
        <w:jc w:val="center"/>
        <w:rPr>
          <w:rFonts w:ascii="HelveticaNeueLT Std" w:hAnsi="HelveticaNeueLT Std" w:cs="Arial"/>
          <w:b/>
          <w:sz w:val="28"/>
          <w:szCs w:val="24"/>
        </w:rPr>
      </w:pPr>
      <w:r w:rsidRPr="00BB4D3D">
        <w:rPr>
          <w:rFonts w:ascii="HelveticaNeueLT Std" w:hAnsi="HelveticaNeueLT Std" w:cs="Arial"/>
          <w:noProof/>
          <w:lang w:eastAsia="es-MX"/>
        </w:rPr>
        <w:lastRenderedPageBreak/>
        <w:drawing>
          <wp:anchor distT="0" distB="0" distL="114300" distR="114300" simplePos="0" relativeHeight="251975680" behindDoc="0" locked="0" layoutInCell="1" allowOverlap="1" wp14:anchorId="2B807A1F" wp14:editId="6FC11A06">
            <wp:simplePos x="0" y="0"/>
            <wp:positionH relativeFrom="margin">
              <wp:posOffset>-403860</wp:posOffset>
            </wp:positionH>
            <wp:positionV relativeFrom="paragraph">
              <wp:posOffset>24130</wp:posOffset>
            </wp:positionV>
            <wp:extent cx="6464300" cy="4296410"/>
            <wp:effectExtent l="0" t="0" r="0" b="8890"/>
            <wp:wrapThrough wrapText="bothSides">
              <wp:wrapPolygon edited="0">
                <wp:start x="0" y="0"/>
                <wp:lineTo x="0" y="21549"/>
                <wp:lineTo x="21515" y="21549"/>
                <wp:lineTo x="21515" y="0"/>
                <wp:lineTo x="0" y="0"/>
              </wp:wrapPolygon>
            </wp:wrapThrough>
            <wp:docPr id="40974" name="Imagen 4097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4" name="Imagen 40974" descr="Escala de tiempo&#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6464300" cy="4296410"/>
                    </a:xfrm>
                    <a:prstGeom prst="rect">
                      <a:avLst/>
                    </a:prstGeom>
                  </pic:spPr>
                </pic:pic>
              </a:graphicData>
            </a:graphic>
            <wp14:sizeRelH relativeFrom="page">
              <wp14:pctWidth>0</wp14:pctWidth>
            </wp14:sizeRelH>
            <wp14:sizeRelV relativeFrom="page">
              <wp14:pctHeight>0</wp14:pctHeight>
            </wp14:sizeRelV>
          </wp:anchor>
        </w:drawing>
      </w:r>
      <w:r w:rsidRPr="00BB4D3D">
        <w:rPr>
          <w:rFonts w:ascii="HelveticaNeueLT Std" w:hAnsi="HelveticaNeueLT Std" w:cs="Arial"/>
          <w:b/>
          <w:sz w:val="28"/>
          <w:szCs w:val="24"/>
        </w:rPr>
        <w:t>Comité Estatal de Emergencias</w:t>
      </w:r>
    </w:p>
    <w:p w14:paraId="161908AE"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Es el organismo que coordina las acciones con las dependencias del Estado y de los municipios, para atender las emergencias y contingencias provocadas por fenómenos perturbadores de origen natural o antropogénico, asimismo, apoya al restablecimiento de los servicios y la continuidad de operaciones.</w:t>
      </w:r>
    </w:p>
    <w:p w14:paraId="596EB79A"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07867839"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El Comité se activa ante la ocurrencia de un fenómeno perturbador de origen natural o antropogénico, que rebase la capacidad de auxilio de un municipio, este operará para brindar asistencia, responder de manera inmediata y oportuna ante las necesidades urgentes de la población afectada, así como, ejecutar acciones, autorizar y aplicar recursos para mitigar las consecuencias producidas por la ocurrencia de una emergencia o desastre.</w:t>
      </w:r>
    </w:p>
    <w:p w14:paraId="4CBEDE0D"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38816" behindDoc="0" locked="0" layoutInCell="1" allowOverlap="1" wp14:anchorId="1090EB9F" wp14:editId="22ABEEA2">
                <wp:simplePos x="0" y="0"/>
                <wp:positionH relativeFrom="margin">
                  <wp:posOffset>-746760</wp:posOffset>
                </wp:positionH>
                <wp:positionV relativeFrom="paragraph">
                  <wp:posOffset>993775</wp:posOffset>
                </wp:positionV>
                <wp:extent cx="7019925" cy="612000"/>
                <wp:effectExtent l="0" t="0" r="9525" b="0"/>
                <wp:wrapSquare wrapText="bothSides"/>
                <wp:docPr id="49" name="Cuadro de texto 49"/>
                <wp:cNvGraphicFramePr/>
                <a:graphic xmlns:a="http://schemas.openxmlformats.org/drawingml/2006/main">
                  <a:graphicData uri="http://schemas.microsoft.com/office/word/2010/wordprocessingShape">
                    <wps:wsp>
                      <wps:cNvSpPr txBox="1"/>
                      <wps:spPr>
                        <a:xfrm>
                          <a:off x="0" y="0"/>
                          <a:ext cx="7019925" cy="612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74AB582B" w14:textId="77777777" w:rsidR="00162C27" w:rsidRPr="0019399C" w:rsidRDefault="00162C27" w:rsidP="00162C27">
                            <w:pPr>
                              <w:pStyle w:val="Ttulo1"/>
                              <w:jc w:val="right"/>
                              <w:rPr>
                                <w:rFonts w:ascii="Arial" w:hAnsi="Arial" w:cs="Arial"/>
                                <w:b/>
                                <w:color w:val="C00000"/>
                                <w:sz w:val="48"/>
                              </w:rPr>
                            </w:pPr>
                            <w:bookmarkStart w:id="10" w:name="_Toc47096277"/>
                            <w:bookmarkStart w:id="11" w:name="_Toc68777066"/>
                            <w:r w:rsidRPr="0019399C">
                              <w:rPr>
                                <w:rFonts w:ascii="Arial" w:hAnsi="Arial" w:cs="Arial"/>
                                <w:b/>
                                <w:color w:val="C00000"/>
                                <w:sz w:val="48"/>
                              </w:rPr>
                              <w:t>5.1 Gestión Integral del Riesgo</w:t>
                            </w:r>
                            <w:bookmarkEnd w:id="10"/>
                            <w:bookmarkEnd w:id="11"/>
                            <w:r w:rsidRPr="0019399C">
                              <w:rPr>
                                <w:rFonts w:ascii="Arial" w:hAnsi="Arial" w:cs="Arial"/>
                                <w:b/>
                                <w:color w:val="C00000"/>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EB9F" id="Cuadro de texto 49" o:spid="_x0000_s1038" type="#_x0000_t202" style="position:absolute;margin-left:-58.8pt;margin-top:78.25pt;width:552.75pt;height:48.2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" fillcolor="#bfbfbf [2412]" stroked="f">
                <v:fill color2="#bfbfbf [2412]" rotate="t" colors="0 #d8d8d8;.5 #e6e6e6;1 #f2f2f2" focus="100%" type="gradientRadial"/>
                <v:textbox>
                  <w:txbxContent>
                    <w:p w14:paraId="74AB582B" w14:textId="77777777" w:rsidR="00162C27" w:rsidRPr="0019399C" w:rsidRDefault="00162C27" w:rsidP="00162C27">
                      <w:pPr>
                        <w:pStyle w:val="Ttulo1"/>
                        <w:jc w:val="right"/>
                        <w:rPr>
                          <w:rFonts w:ascii="Arial" w:hAnsi="Arial" w:cs="Arial"/>
                          <w:b/>
                          <w:color w:val="C00000"/>
                          <w:sz w:val="48"/>
                        </w:rPr>
                      </w:pPr>
                      <w:bookmarkStart w:id="21" w:name="_Toc47096277"/>
                      <w:bookmarkStart w:id="22" w:name="_Toc68777066"/>
                      <w:r w:rsidRPr="0019399C">
                        <w:rPr>
                          <w:rFonts w:ascii="Arial" w:hAnsi="Arial" w:cs="Arial"/>
                          <w:b/>
                          <w:color w:val="C00000"/>
                          <w:sz w:val="48"/>
                        </w:rPr>
                        <w:t>5.1 Gestión Integral del Riesgo</w:t>
                      </w:r>
                      <w:bookmarkEnd w:id="21"/>
                      <w:bookmarkEnd w:id="22"/>
                      <w:r w:rsidRPr="0019399C">
                        <w:rPr>
                          <w:rFonts w:ascii="Arial" w:hAnsi="Arial" w:cs="Arial"/>
                          <w:b/>
                          <w:color w:val="C00000"/>
                          <w:sz w:val="48"/>
                        </w:rPr>
                        <w:t xml:space="preserve"> </w:t>
                      </w:r>
                    </w:p>
                  </w:txbxContent>
                </v:textbox>
                <w10:wrap type="square" anchorx="margin"/>
              </v:shape>
            </w:pict>
          </mc:Fallback>
        </mc:AlternateContent>
      </w:r>
      <w:r w:rsidRPr="00BB4D3D">
        <w:rPr>
          <w:rFonts w:ascii="HelveticaNeueLT Std" w:hAnsi="HelveticaNeueLT Std"/>
          <w:noProof/>
          <w:lang w:eastAsia="es-MX"/>
        </w:rPr>
        <mc:AlternateContent>
          <mc:Choice Requires="wps">
            <w:drawing>
              <wp:anchor distT="0" distB="0" distL="114300" distR="114300" simplePos="0" relativeHeight="251937792" behindDoc="0" locked="0" layoutInCell="1" allowOverlap="1" wp14:anchorId="38EE7559" wp14:editId="2F18AF86">
                <wp:simplePos x="0" y="0"/>
                <wp:positionH relativeFrom="margin">
                  <wp:posOffset>-746760</wp:posOffset>
                </wp:positionH>
                <wp:positionV relativeFrom="paragraph">
                  <wp:posOffset>153035</wp:posOffset>
                </wp:positionV>
                <wp:extent cx="7020000" cy="540000"/>
                <wp:effectExtent l="0" t="0" r="9525" b="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7020000" cy="540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13C534F5" w14:textId="77777777" w:rsidR="00162C27" w:rsidRPr="0019399C" w:rsidRDefault="00162C27" w:rsidP="00162C27">
                            <w:pPr>
                              <w:pStyle w:val="Ttulo1"/>
                              <w:jc w:val="right"/>
                              <w:rPr>
                                <w:rFonts w:ascii="Arial" w:hAnsi="Arial" w:cs="Arial"/>
                                <w:b/>
                                <w:color w:val="C00000"/>
                                <w:sz w:val="44"/>
                              </w:rPr>
                            </w:pPr>
                            <w:bookmarkStart w:id="12" w:name="_Toc47096278"/>
                            <w:bookmarkStart w:id="13" w:name="_Toc68777067"/>
                            <w:r w:rsidRPr="0019399C">
                              <w:rPr>
                                <w:rFonts w:ascii="Arial" w:hAnsi="Arial" w:cs="Arial"/>
                                <w:b/>
                                <w:color w:val="C00000"/>
                                <w:sz w:val="44"/>
                              </w:rPr>
                              <w:t>5. ACCIONES DEL PROGRAMA ESPECIAL</w:t>
                            </w:r>
                            <w:bookmarkEnd w:id="12"/>
                            <w:bookmarkEnd w:id="13"/>
                            <w:r w:rsidRPr="0019399C">
                              <w:rPr>
                                <w:rFonts w:ascii="Arial" w:hAnsi="Arial"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E7559" id="Cuadro de texto 50" o:spid="_x0000_s1039" type="#_x0000_t202" style="position:absolute;margin-left:-58.8pt;margin-top:12.05pt;width:552.75pt;height:4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" fillcolor="#bfbfbf [2412]" stroked="f">
                <v:fill color2="#bfbfbf [2412]" rotate="t" colors="0 #d8d8d8;.5 #e6e6e6;1 #f2f2f2" focus="100%" type="gradientRadial"/>
                <v:textbox>
                  <w:txbxContent>
                    <w:p w14:paraId="13C534F5" w14:textId="77777777" w:rsidR="00162C27" w:rsidRPr="0019399C" w:rsidRDefault="00162C27" w:rsidP="00162C27">
                      <w:pPr>
                        <w:pStyle w:val="Ttulo1"/>
                        <w:jc w:val="right"/>
                        <w:rPr>
                          <w:rFonts w:ascii="Arial" w:hAnsi="Arial" w:cs="Arial"/>
                          <w:b/>
                          <w:color w:val="C00000"/>
                          <w:sz w:val="44"/>
                        </w:rPr>
                      </w:pPr>
                      <w:bookmarkStart w:id="25" w:name="_Toc47096278"/>
                      <w:bookmarkStart w:id="26" w:name="_Toc68777067"/>
                      <w:r w:rsidRPr="0019399C">
                        <w:rPr>
                          <w:rFonts w:ascii="Arial" w:hAnsi="Arial" w:cs="Arial"/>
                          <w:b/>
                          <w:color w:val="C00000"/>
                          <w:sz w:val="44"/>
                        </w:rPr>
                        <w:t>5. ACCIONES DEL PROGRAMA ESPECIAL</w:t>
                      </w:r>
                      <w:bookmarkEnd w:id="25"/>
                      <w:bookmarkEnd w:id="26"/>
                      <w:r w:rsidRPr="0019399C">
                        <w:rPr>
                          <w:rFonts w:ascii="Arial" w:hAnsi="Arial" w:cs="Arial"/>
                          <w:b/>
                          <w:color w:val="C00000"/>
                          <w:sz w:val="44"/>
                        </w:rPr>
                        <w:t xml:space="preserve"> </w:t>
                      </w:r>
                    </w:p>
                  </w:txbxContent>
                </v:textbox>
                <w10:wrap type="square" anchorx="margin"/>
              </v:shape>
            </w:pict>
          </mc:Fallback>
        </mc:AlternateContent>
      </w:r>
    </w:p>
    <w:p w14:paraId="51596D2B"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EBDD94B" w14:textId="77777777" w:rsidR="00162C27" w:rsidRPr="00BB4D3D" w:rsidRDefault="00162C27" w:rsidP="00162C27">
      <w:pPr>
        <w:pStyle w:val="Prrafodelista"/>
        <w:numPr>
          <w:ilvl w:val="0"/>
          <w:numId w:val="7"/>
        </w:numPr>
        <w:autoSpaceDE w:val="0"/>
        <w:autoSpaceDN w:val="0"/>
        <w:adjustRightInd w:val="0"/>
        <w:spacing w:after="0" w:line="360" w:lineRule="auto"/>
        <w:ind w:left="142"/>
        <w:rPr>
          <w:rFonts w:ascii="HelveticaNeueLT Std" w:hAnsi="HelveticaNeueLT Std" w:cs="Arial"/>
          <w:b/>
          <w:sz w:val="24"/>
          <w:szCs w:val="24"/>
        </w:rPr>
      </w:pPr>
      <w:r w:rsidRPr="00BB4D3D">
        <w:rPr>
          <w:rFonts w:ascii="HelveticaNeueLT Std" w:hAnsi="HelveticaNeueLT Std" w:cs="Arial"/>
          <w:b/>
          <w:sz w:val="24"/>
          <w:szCs w:val="24"/>
        </w:rPr>
        <w:t>Identificación de los riesgos y/o su proceso de formación</w:t>
      </w:r>
    </w:p>
    <w:p w14:paraId="0DA669E4" w14:textId="77777777" w:rsidR="00162C27" w:rsidRPr="00BB4D3D" w:rsidRDefault="00162C27" w:rsidP="00EB5E4B">
      <w:pPr>
        <w:autoSpaceDE w:val="0"/>
        <w:autoSpaceDN w:val="0"/>
        <w:adjustRightInd w:val="0"/>
        <w:spacing w:line="360" w:lineRule="auto"/>
        <w:ind w:left="-142"/>
        <w:jc w:val="both"/>
        <w:rPr>
          <w:rFonts w:ascii="HelveticaNeueLT Std" w:hAnsi="HelveticaNeueLT Std" w:cs="Arial"/>
          <w:sz w:val="24"/>
          <w:szCs w:val="24"/>
        </w:rPr>
      </w:pPr>
      <w:r w:rsidRPr="00BB4D3D">
        <w:rPr>
          <w:rFonts w:ascii="HelveticaNeueLT Std" w:hAnsi="HelveticaNeueLT Std" w:cs="Arial"/>
          <w:sz w:val="24"/>
          <w:szCs w:val="24"/>
        </w:rPr>
        <w:t>¿Qué es una sustancia química peligrosa?</w:t>
      </w:r>
    </w:p>
    <w:p w14:paraId="5CB05CF1" w14:textId="77777777" w:rsidR="00162C27" w:rsidRPr="00BB4D3D" w:rsidRDefault="00162C27" w:rsidP="00EB5E4B">
      <w:pPr>
        <w:autoSpaceDE w:val="0"/>
        <w:autoSpaceDN w:val="0"/>
        <w:adjustRightInd w:val="0"/>
        <w:spacing w:line="360" w:lineRule="auto"/>
        <w:ind w:left="-142"/>
        <w:jc w:val="both"/>
        <w:rPr>
          <w:rFonts w:ascii="HelveticaNeueLT Std" w:hAnsi="HelveticaNeueLT Std" w:cs="Arial"/>
          <w:sz w:val="24"/>
          <w:szCs w:val="24"/>
        </w:rPr>
      </w:pPr>
      <w:r w:rsidRPr="00BB4D3D">
        <w:rPr>
          <w:rFonts w:ascii="HelveticaNeueLT Std" w:hAnsi="HelveticaNeueLT Std" w:cs="Arial"/>
          <w:sz w:val="24"/>
          <w:szCs w:val="24"/>
        </w:rPr>
        <w:t>Es aquella que por sus propiedades físicas y químicas presenta la posibilidad de afectar la salud de las personas expuestas, de inflamarse o reaccionar de manera especial o de causar daños materiales a las instalaciones, al ser manejada, transportada, almacenada o procesada.</w:t>
      </w:r>
    </w:p>
    <w:p w14:paraId="62D9381F" w14:textId="77777777" w:rsidR="00162C27" w:rsidRPr="00BB4D3D" w:rsidRDefault="00162C27" w:rsidP="00EB5E4B">
      <w:pPr>
        <w:autoSpaceDE w:val="0"/>
        <w:autoSpaceDN w:val="0"/>
        <w:adjustRightInd w:val="0"/>
        <w:spacing w:line="360" w:lineRule="auto"/>
        <w:ind w:left="-142"/>
        <w:jc w:val="both"/>
        <w:rPr>
          <w:rFonts w:ascii="HelveticaNeueLT Std" w:hAnsi="HelveticaNeueLT Std" w:cs="Arial"/>
          <w:sz w:val="24"/>
          <w:szCs w:val="24"/>
        </w:rPr>
      </w:pPr>
      <w:r w:rsidRPr="00BB4D3D">
        <w:rPr>
          <w:rFonts w:ascii="HelveticaNeueLT Std" w:hAnsi="HelveticaNeueLT Std" w:cs="Arial"/>
          <w:sz w:val="24"/>
          <w:szCs w:val="24"/>
        </w:rPr>
        <w:t>¿Qué es un peligro y un riesgo químico?</w:t>
      </w:r>
    </w:p>
    <w:p w14:paraId="5046E2C9" w14:textId="77777777" w:rsidR="00162C27" w:rsidRPr="00BB4D3D" w:rsidRDefault="00162C27" w:rsidP="00EB5E4B">
      <w:pPr>
        <w:autoSpaceDE w:val="0"/>
        <w:autoSpaceDN w:val="0"/>
        <w:adjustRightInd w:val="0"/>
        <w:spacing w:line="360" w:lineRule="auto"/>
        <w:ind w:left="-142"/>
        <w:jc w:val="both"/>
        <w:rPr>
          <w:rFonts w:ascii="HelveticaNeueLT Std" w:hAnsi="HelveticaNeueLT Std" w:cs="Arial"/>
          <w:sz w:val="24"/>
          <w:szCs w:val="24"/>
        </w:rPr>
      </w:pPr>
      <w:r w:rsidRPr="00BB4D3D">
        <w:rPr>
          <w:rFonts w:ascii="HelveticaNeueLT Std" w:hAnsi="HelveticaNeueLT Std" w:cs="Arial"/>
          <w:b/>
          <w:bCs/>
          <w:sz w:val="24"/>
          <w:szCs w:val="24"/>
        </w:rPr>
        <w:t>Peligro:</w:t>
      </w:r>
      <w:r w:rsidRPr="00BB4D3D">
        <w:rPr>
          <w:rFonts w:ascii="HelveticaNeueLT Std" w:hAnsi="HelveticaNeueLT Std" w:cs="Arial"/>
          <w:sz w:val="24"/>
          <w:szCs w:val="24"/>
        </w:rPr>
        <w:t xml:space="preserve"> Es la característica intrínseca de una sustancia química para generar un daño. </w:t>
      </w:r>
    </w:p>
    <w:p w14:paraId="53386952" w14:textId="77777777" w:rsidR="00162C27" w:rsidRPr="00BB4D3D" w:rsidRDefault="00162C27" w:rsidP="00EB5E4B">
      <w:pPr>
        <w:autoSpaceDE w:val="0"/>
        <w:autoSpaceDN w:val="0"/>
        <w:adjustRightInd w:val="0"/>
        <w:spacing w:line="360" w:lineRule="auto"/>
        <w:ind w:left="-142"/>
        <w:jc w:val="both"/>
        <w:rPr>
          <w:rFonts w:ascii="HelveticaNeueLT Std" w:hAnsi="HelveticaNeueLT Std" w:cs="Arial"/>
          <w:sz w:val="24"/>
          <w:szCs w:val="24"/>
        </w:rPr>
      </w:pPr>
      <w:r w:rsidRPr="00BB4D3D">
        <w:rPr>
          <w:rFonts w:ascii="HelveticaNeueLT Std" w:hAnsi="HelveticaNeueLT Std" w:cs="Arial"/>
          <w:b/>
          <w:bCs/>
          <w:sz w:val="24"/>
          <w:szCs w:val="24"/>
        </w:rPr>
        <w:t>Riesgo:</w:t>
      </w:r>
      <w:r w:rsidRPr="00BB4D3D">
        <w:rPr>
          <w:rFonts w:ascii="HelveticaNeueLT Std" w:hAnsi="HelveticaNeueLT Std" w:cs="Arial"/>
          <w:sz w:val="24"/>
          <w:szCs w:val="24"/>
        </w:rPr>
        <w:t xml:space="preserve"> Es la probabilidad de que una sustancia química peligrosa afecte la salud de las personas o dañe la instalación.</w:t>
      </w:r>
    </w:p>
    <w:p w14:paraId="69DE1265" w14:textId="77777777" w:rsidR="00162C27" w:rsidRPr="00BB4D3D" w:rsidRDefault="00162C27" w:rsidP="00EB5E4B">
      <w:pPr>
        <w:pStyle w:val="Prrafodelista"/>
        <w:autoSpaceDE w:val="0"/>
        <w:autoSpaceDN w:val="0"/>
        <w:adjustRightInd w:val="0"/>
        <w:spacing w:after="0" w:line="360" w:lineRule="auto"/>
        <w:ind w:left="-142"/>
        <w:jc w:val="both"/>
        <w:rPr>
          <w:rFonts w:ascii="HelveticaNeueLT Std" w:hAnsi="HelveticaNeueLT Std" w:cs="Arial"/>
          <w:sz w:val="24"/>
          <w:szCs w:val="24"/>
        </w:rPr>
      </w:pPr>
    </w:p>
    <w:p w14:paraId="07749CCA" w14:textId="77777777" w:rsidR="00162C27" w:rsidRPr="00BB4D3D" w:rsidRDefault="00162C27" w:rsidP="00EB5E4B">
      <w:pPr>
        <w:pStyle w:val="Prrafodelista"/>
        <w:autoSpaceDE w:val="0"/>
        <w:autoSpaceDN w:val="0"/>
        <w:adjustRightInd w:val="0"/>
        <w:spacing w:after="0" w:line="360" w:lineRule="auto"/>
        <w:ind w:left="-142"/>
        <w:jc w:val="both"/>
        <w:rPr>
          <w:rFonts w:ascii="HelveticaNeueLT Std" w:hAnsi="HelveticaNeueLT Std" w:cs="Arial"/>
          <w:b/>
          <w:bCs/>
          <w:sz w:val="24"/>
          <w:szCs w:val="24"/>
        </w:rPr>
      </w:pPr>
      <w:r w:rsidRPr="00BB4D3D">
        <w:rPr>
          <w:rFonts w:ascii="HelveticaNeueLT Std" w:hAnsi="HelveticaNeueLT Std" w:cs="Arial"/>
          <w:b/>
          <w:bCs/>
          <w:sz w:val="24"/>
          <w:szCs w:val="24"/>
        </w:rPr>
        <w:t xml:space="preserve">¿QUÉ ES UN ACCIDENTE QUÍMICO? </w:t>
      </w:r>
    </w:p>
    <w:p w14:paraId="1FAF9AAC" w14:textId="77777777" w:rsidR="00162C27" w:rsidRPr="00BB4D3D" w:rsidRDefault="00162C27" w:rsidP="00EB5E4B">
      <w:pPr>
        <w:pStyle w:val="Prrafodelista"/>
        <w:autoSpaceDE w:val="0"/>
        <w:autoSpaceDN w:val="0"/>
        <w:adjustRightInd w:val="0"/>
        <w:spacing w:after="0" w:line="360" w:lineRule="auto"/>
        <w:ind w:left="-142"/>
        <w:jc w:val="both"/>
        <w:rPr>
          <w:rFonts w:ascii="HelveticaNeueLT Std" w:hAnsi="HelveticaNeueLT Std" w:cs="Arial"/>
          <w:sz w:val="24"/>
          <w:szCs w:val="24"/>
        </w:rPr>
      </w:pPr>
    </w:p>
    <w:p w14:paraId="2ECD6F2F" w14:textId="77777777" w:rsidR="00162C27" w:rsidRPr="00BB4D3D" w:rsidRDefault="00162C27" w:rsidP="00EB5E4B">
      <w:pPr>
        <w:pStyle w:val="Prrafodelista"/>
        <w:autoSpaceDE w:val="0"/>
        <w:autoSpaceDN w:val="0"/>
        <w:adjustRightInd w:val="0"/>
        <w:spacing w:after="0" w:line="360" w:lineRule="auto"/>
        <w:ind w:left="-142"/>
        <w:jc w:val="both"/>
        <w:rPr>
          <w:rFonts w:ascii="HelveticaNeueLT Std" w:hAnsi="HelveticaNeueLT Std" w:cs="Arial"/>
          <w:sz w:val="24"/>
          <w:szCs w:val="24"/>
        </w:rPr>
      </w:pPr>
      <w:r w:rsidRPr="00BB4D3D">
        <w:rPr>
          <w:rFonts w:ascii="HelveticaNeueLT Std" w:hAnsi="HelveticaNeueLT Std" w:cs="Arial"/>
          <w:sz w:val="24"/>
          <w:szCs w:val="24"/>
        </w:rPr>
        <w:t xml:space="preserve">La ocurrencia de un evento mayor ya sea fuga, derrame, incendio o explosión de una o más sustancias químicas peligrosas, como resultado de una situación fuera de control dentro de las actividades industriales normales de almacenamiento, procesamiento o transferencia, que ocasionan un daño serio a las personas, el ambiente o las instalaciones de manera inmediata o a largo plazo. </w:t>
      </w:r>
    </w:p>
    <w:p w14:paraId="1A2F287B" w14:textId="77777777" w:rsidR="00162C27" w:rsidRPr="00BB4D3D" w:rsidRDefault="00162C27" w:rsidP="00162C27">
      <w:pPr>
        <w:pStyle w:val="Prrafodelista"/>
        <w:autoSpaceDE w:val="0"/>
        <w:autoSpaceDN w:val="0"/>
        <w:adjustRightInd w:val="0"/>
        <w:spacing w:after="0" w:line="360" w:lineRule="auto"/>
        <w:ind w:left="142"/>
        <w:jc w:val="both"/>
        <w:rPr>
          <w:rFonts w:ascii="HelveticaNeueLT Std" w:hAnsi="HelveticaNeueLT Std" w:cs="Arial"/>
          <w:sz w:val="24"/>
          <w:szCs w:val="24"/>
        </w:rPr>
      </w:pPr>
    </w:p>
    <w:tbl>
      <w:tblPr>
        <w:tblStyle w:val="Tablaconcuadrcula"/>
        <w:tblW w:w="0" w:type="auto"/>
        <w:tblInd w:w="-187" w:type="dxa"/>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4629"/>
        <w:gridCol w:w="4306"/>
      </w:tblGrid>
      <w:tr w:rsidR="00162C27" w:rsidRPr="00BB4D3D" w14:paraId="0D32CCBA" w14:textId="77777777" w:rsidTr="00EB5E4B">
        <w:tc>
          <w:tcPr>
            <w:tcW w:w="4629" w:type="dxa"/>
            <w:shd w:val="clear" w:color="auto" w:fill="F7CAAC" w:themeFill="accent2" w:themeFillTint="66"/>
          </w:tcPr>
          <w:p w14:paraId="1E30B853" w14:textId="77777777" w:rsidR="00162C27" w:rsidRPr="00BB4D3D" w:rsidRDefault="00162C27" w:rsidP="00DB4715">
            <w:pPr>
              <w:pStyle w:val="Prrafodelista"/>
              <w:autoSpaceDE w:val="0"/>
              <w:autoSpaceDN w:val="0"/>
              <w:adjustRightInd w:val="0"/>
              <w:spacing w:line="360" w:lineRule="auto"/>
              <w:ind w:left="0"/>
              <w:jc w:val="both"/>
              <w:rPr>
                <w:rFonts w:ascii="HelveticaNeueLT Std" w:hAnsi="HelveticaNeueLT Std" w:cs="Arial"/>
                <w:sz w:val="24"/>
                <w:szCs w:val="24"/>
              </w:rPr>
            </w:pPr>
            <w:r w:rsidRPr="00BB4D3D">
              <w:rPr>
                <w:rFonts w:ascii="HelveticaNeueLT Std" w:hAnsi="HelveticaNeueLT Std" w:cs="Arial"/>
                <w:sz w:val="24"/>
                <w:szCs w:val="24"/>
              </w:rPr>
              <w:lastRenderedPageBreak/>
              <w:t>Fugas:</w:t>
            </w:r>
          </w:p>
        </w:tc>
        <w:tc>
          <w:tcPr>
            <w:tcW w:w="4306" w:type="dxa"/>
            <w:shd w:val="clear" w:color="auto" w:fill="F7CAAC" w:themeFill="accent2" w:themeFillTint="66"/>
          </w:tcPr>
          <w:p w14:paraId="233D9967" w14:textId="3B9420ED" w:rsidR="00162C27" w:rsidRPr="00BB4D3D" w:rsidRDefault="00162C27" w:rsidP="001D694E">
            <w:pPr>
              <w:pStyle w:val="Prrafodelista"/>
              <w:ind w:left="0"/>
              <w:rPr>
                <w:rFonts w:ascii="HelveticaNeueLT Std" w:hAnsi="HelveticaNeueLT Std" w:cs="Arial"/>
                <w:sz w:val="24"/>
                <w:szCs w:val="24"/>
              </w:rPr>
            </w:pPr>
            <w:r w:rsidRPr="00BB4D3D">
              <w:rPr>
                <w:rFonts w:ascii="HelveticaNeueLT Std" w:hAnsi="HelveticaNeueLT Std" w:cs="Arial"/>
                <w:sz w:val="24"/>
                <w:szCs w:val="24"/>
              </w:rPr>
              <w:t xml:space="preserve">(Toxicidad e inflamabilidad) </w:t>
            </w:r>
          </w:p>
        </w:tc>
      </w:tr>
      <w:tr w:rsidR="00162C27" w:rsidRPr="00BB4D3D" w14:paraId="6886541B" w14:textId="77777777" w:rsidTr="00EB5E4B">
        <w:tc>
          <w:tcPr>
            <w:tcW w:w="4629" w:type="dxa"/>
            <w:shd w:val="clear" w:color="auto" w:fill="F7CAAC" w:themeFill="accent2" w:themeFillTint="66"/>
          </w:tcPr>
          <w:p w14:paraId="70E4B9E8" w14:textId="77777777" w:rsidR="00162C27" w:rsidRPr="00BB4D3D" w:rsidRDefault="00162C27" w:rsidP="00DB4715">
            <w:pPr>
              <w:pStyle w:val="Prrafodelista"/>
              <w:autoSpaceDE w:val="0"/>
              <w:autoSpaceDN w:val="0"/>
              <w:adjustRightInd w:val="0"/>
              <w:spacing w:line="360" w:lineRule="auto"/>
              <w:ind w:left="0"/>
              <w:jc w:val="both"/>
              <w:rPr>
                <w:rFonts w:ascii="HelveticaNeueLT Std" w:hAnsi="HelveticaNeueLT Std" w:cs="Arial"/>
                <w:sz w:val="24"/>
                <w:szCs w:val="24"/>
              </w:rPr>
            </w:pPr>
            <w:r w:rsidRPr="00BB4D3D">
              <w:rPr>
                <w:rFonts w:ascii="HelveticaNeueLT Std" w:hAnsi="HelveticaNeueLT Std" w:cs="Arial"/>
                <w:sz w:val="24"/>
                <w:szCs w:val="24"/>
              </w:rPr>
              <w:t xml:space="preserve">Derrames:  </w:t>
            </w:r>
          </w:p>
        </w:tc>
        <w:tc>
          <w:tcPr>
            <w:tcW w:w="4306" w:type="dxa"/>
            <w:shd w:val="clear" w:color="auto" w:fill="F7CAAC" w:themeFill="accent2" w:themeFillTint="66"/>
          </w:tcPr>
          <w:p w14:paraId="1A73D385" w14:textId="3CBFE4E9" w:rsidR="00162C27" w:rsidRPr="00BB4D3D" w:rsidRDefault="00162C27" w:rsidP="001D694E">
            <w:pPr>
              <w:pStyle w:val="Prrafodelista"/>
              <w:ind w:left="0"/>
              <w:rPr>
                <w:rFonts w:ascii="HelveticaNeueLT Std" w:hAnsi="HelveticaNeueLT Std" w:cs="Arial"/>
                <w:sz w:val="24"/>
                <w:szCs w:val="24"/>
              </w:rPr>
            </w:pPr>
            <w:r w:rsidRPr="00BB4D3D">
              <w:rPr>
                <w:rFonts w:ascii="HelveticaNeueLT Std" w:hAnsi="HelveticaNeueLT Std" w:cs="Arial"/>
                <w:sz w:val="24"/>
                <w:szCs w:val="24"/>
              </w:rPr>
              <w:t xml:space="preserve">(Sólidos, líquidos o gases) </w:t>
            </w:r>
          </w:p>
        </w:tc>
      </w:tr>
      <w:tr w:rsidR="00162C27" w:rsidRPr="00BB4D3D" w14:paraId="6CFE7225" w14:textId="77777777" w:rsidTr="00EB5E4B">
        <w:tc>
          <w:tcPr>
            <w:tcW w:w="4629" w:type="dxa"/>
            <w:shd w:val="clear" w:color="auto" w:fill="F7CAAC" w:themeFill="accent2" w:themeFillTint="66"/>
          </w:tcPr>
          <w:p w14:paraId="045571E5" w14:textId="77777777" w:rsidR="00162C27" w:rsidRPr="00BB4D3D" w:rsidRDefault="00162C27" w:rsidP="00DB4715">
            <w:pPr>
              <w:pStyle w:val="Prrafodelista"/>
              <w:autoSpaceDE w:val="0"/>
              <w:autoSpaceDN w:val="0"/>
              <w:adjustRightInd w:val="0"/>
              <w:spacing w:line="360" w:lineRule="auto"/>
              <w:ind w:left="0"/>
              <w:jc w:val="both"/>
              <w:rPr>
                <w:rFonts w:ascii="HelveticaNeueLT Std" w:hAnsi="HelveticaNeueLT Std" w:cs="Arial"/>
                <w:sz w:val="24"/>
                <w:szCs w:val="24"/>
              </w:rPr>
            </w:pPr>
            <w:r w:rsidRPr="00BB4D3D">
              <w:rPr>
                <w:rFonts w:ascii="HelveticaNeueLT Std" w:hAnsi="HelveticaNeueLT Std" w:cs="Arial"/>
                <w:sz w:val="24"/>
                <w:szCs w:val="24"/>
              </w:rPr>
              <w:t>Incendios:</w:t>
            </w:r>
          </w:p>
        </w:tc>
        <w:tc>
          <w:tcPr>
            <w:tcW w:w="4306" w:type="dxa"/>
            <w:shd w:val="clear" w:color="auto" w:fill="F7CAAC" w:themeFill="accent2" w:themeFillTint="66"/>
          </w:tcPr>
          <w:p w14:paraId="3EFF8E2F" w14:textId="28BD9D0E" w:rsidR="00162C27" w:rsidRPr="00BB4D3D" w:rsidRDefault="00162C27" w:rsidP="001D694E">
            <w:pPr>
              <w:pStyle w:val="Prrafodelista"/>
              <w:ind w:left="0"/>
              <w:rPr>
                <w:rFonts w:ascii="HelveticaNeueLT Std" w:hAnsi="HelveticaNeueLT Std" w:cs="Arial"/>
                <w:sz w:val="24"/>
                <w:szCs w:val="24"/>
              </w:rPr>
            </w:pPr>
            <w:r w:rsidRPr="00BB4D3D">
              <w:rPr>
                <w:rFonts w:ascii="HelveticaNeueLT Std" w:hAnsi="HelveticaNeueLT Std" w:cs="Arial"/>
                <w:sz w:val="24"/>
                <w:szCs w:val="24"/>
              </w:rPr>
              <w:t xml:space="preserve">(Radiación térmica) </w:t>
            </w:r>
          </w:p>
        </w:tc>
      </w:tr>
      <w:tr w:rsidR="00162C27" w:rsidRPr="00BB4D3D" w14:paraId="0C2CAA65" w14:textId="77777777" w:rsidTr="00EB5E4B">
        <w:tc>
          <w:tcPr>
            <w:tcW w:w="4629" w:type="dxa"/>
            <w:shd w:val="clear" w:color="auto" w:fill="F7CAAC" w:themeFill="accent2" w:themeFillTint="66"/>
          </w:tcPr>
          <w:p w14:paraId="786DE3CF" w14:textId="77777777" w:rsidR="00162C27" w:rsidRPr="00BB4D3D" w:rsidRDefault="00162C27" w:rsidP="00DB4715">
            <w:pPr>
              <w:pStyle w:val="Prrafodelista"/>
              <w:autoSpaceDE w:val="0"/>
              <w:autoSpaceDN w:val="0"/>
              <w:adjustRightInd w:val="0"/>
              <w:spacing w:line="360" w:lineRule="auto"/>
              <w:ind w:left="0"/>
              <w:jc w:val="both"/>
              <w:rPr>
                <w:rFonts w:ascii="HelveticaNeueLT Std" w:hAnsi="HelveticaNeueLT Std" w:cs="Arial"/>
                <w:sz w:val="24"/>
                <w:szCs w:val="24"/>
              </w:rPr>
            </w:pPr>
            <w:r w:rsidRPr="00BB4D3D">
              <w:rPr>
                <w:rFonts w:ascii="HelveticaNeueLT Std" w:hAnsi="HelveticaNeueLT Std" w:cs="Arial"/>
                <w:sz w:val="24"/>
                <w:szCs w:val="24"/>
              </w:rPr>
              <w:t>Explosiones:</w:t>
            </w:r>
          </w:p>
        </w:tc>
        <w:tc>
          <w:tcPr>
            <w:tcW w:w="4306" w:type="dxa"/>
            <w:shd w:val="clear" w:color="auto" w:fill="F7CAAC" w:themeFill="accent2" w:themeFillTint="66"/>
          </w:tcPr>
          <w:p w14:paraId="2AC96B78" w14:textId="77777777" w:rsidR="00162C27" w:rsidRPr="00BB4D3D" w:rsidRDefault="00162C27" w:rsidP="00DB4715">
            <w:pPr>
              <w:pStyle w:val="Prrafodelista"/>
              <w:autoSpaceDE w:val="0"/>
              <w:autoSpaceDN w:val="0"/>
              <w:adjustRightInd w:val="0"/>
              <w:spacing w:line="360" w:lineRule="auto"/>
              <w:ind w:left="0"/>
              <w:jc w:val="both"/>
              <w:rPr>
                <w:rFonts w:ascii="HelveticaNeueLT Std" w:hAnsi="HelveticaNeueLT Std" w:cs="Arial"/>
                <w:sz w:val="24"/>
                <w:szCs w:val="24"/>
              </w:rPr>
            </w:pPr>
            <w:r w:rsidRPr="00BB4D3D">
              <w:rPr>
                <w:rFonts w:ascii="HelveticaNeueLT Std" w:hAnsi="HelveticaNeueLT Std" w:cs="Arial"/>
                <w:sz w:val="24"/>
                <w:szCs w:val="24"/>
              </w:rPr>
              <w:t>(Onda de sobre presión)</w:t>
            </w:r>
          </w:p>
        </w:tc>
      </w:tr>
    </w:tbl>
    <w:p w14:paraId="2891A954" w14:textId="77777777" w:rsidR="00162C27" w:rsidRPr="00BB4D3D" w:rsidRDefault="00162C27" w:rsidP="00162C27">
      <w:pPr>
        <w:pStyle w:val="Prrafodelista"/>
        <w:autoSpaceDE w:val="0"/>
        <w:autoSpaceDN w:val="0"/>
        <w:adjustRightInd w:val="0"/>
        <w:spacing w:after="0" w:line="360" w:lineRule="auto"/>
        <w:ind w:left="142"/>
        <w:jc w:val="both"/>
        <w:rPr>
          <w:rFonts w:ascii="HelveticaNeueLT Std" w:hAnsi="HelveticaNeueLT Std" w:cs="Arial"/>
          <w:sz w:val="24"/>
          <w:szCs w:val="24"/>
        </w:rPr>
      </w:pPr>
    </w:p>
    <w:p w14:paraId="318E7E99" w14:textId="77777777" w:rsidR="00162C27" w:rsidRPr="00BB4D3D" w:rsidRDefault="00162C27" w:rsidP="00162C27">
      <w:pPr>
        <w:pStyle w:val="Prrafodelista"/>
        <w:numPr>
          <w:ilvl w:val="0"/>
          <w:numId w:val="7"/>
        </w:numPr>
        <w:autoSpaceDE w:val="0"/>
        <w:autoSpaceDN w:val="0"/>
        <w:adjustRightInd w:val="0"/>
        <w:spacing w:after="0" w:line="360" w:lineRule="auto"/>
        <w:ind w:left="142"/>
        <w:rPr>
          <w:rFonts w:ascii="HelveticaNeueLT Std" w:hAnsi="HelveticaNeueLT Std" w:cs="Arial"/>
          <w:b/>
          <w:sz w:val="24"/>
          <w:szCs w:val="24"/>
        </w:rPr>
      </w:pPr>
      <w:r w:rsidRPr="00BB4D3D">
        <w:rPr>
          <w:rFonts w:ascii="HelveticaNeueLT Std" w:hAnsi="HelveticaNeueLT Std" w:cs="Arial"/>
          <w:b/>
          <w:sz w:val="24"/>
          <w:szCs w:val="24"/>
        </w:rPr>
        <w:t>Previsión</w:t>
      </w:r>
    </w:p>
    <w:p w14:paraId="429B8B06" w14:textId="77777777" w:rsidR="00162C27" w:rsidRPr="001D694E" w:rsidRDefault="00162C27" w:rsidP="00162C27">
      <w:pPr>
        <w:pStyle w:val="Prrafodelista"/>
        <w:autoSpaceDE w:val="0"/>
        <w:autoSpaceDN w:val="0"/>
        <w:adjustRightInd w:val="0"/>
        <w:spacing w:after="0" w:line="360" w:lineRule="auto"/>
        <w:ind w:left="142"/>
        <w:jc w:val="both"/>
        <w:rPr>
          <w:rFonts w:ascii="HelveticaNeueLT Std" w:hAnsi="HelveticaNeueLT Std" w:cs="Arial"/>
          <w:sz w:val="16"/>
          <w:szCs w:val="16"/>
        </w:rPr>
      </w:pPr>
    </w:p>
    <w:p w14:paraId="64313E0B" w14:textId="77777777" w:rsidR="00162C27" w:rsidRPr="00BB4D3D" w:rsidRDefault="00162C27" w:rsidP="00EB5E4B">
      <w:pPr>
        <w:pStyle w:val="Prrafodelista"/>
        <w:autoSpaceDE w:val="0"/>
        <w:autoSpaceDN w:val="0"/>
        <w:adjustRightInd w:val="0"/>
        <w:spacing w:after="0" w:line="360" w:lineRule="auto"/>
        <w:ind w:left="-284"/>
        <w:jc w:val="both"/>
        <w:rPr>
          <w:rFonts w:ascii="HelveticaNeueLT Std" w:hAnsi="HelveticaNeueLT Std" w:cs="Arial"/>
          <w:sz w:val="24"/>
          <w:szCs w:val="24"/>
        </w:rPr>
      </w:pPr>
      <w:r w:rsidRPr="00BB4D3D">
        <w:rPr>
          <w:rFonts w:ascii="HelveticaNeueLT Std" w:hAnsi="HelveticaNeueLT Std" w:cs="Arial"/>
          <w:sz w:val="24"/>
          <w:szCs w:val="24"/>
        </w:rPr>
        <w:t xml:space="preserve">La afectación debido a un accidente químico depende de 7 factores. </w:t>
      </w:r>
    </w:p>
    <w:p w14:paraId="5026162B" w14:textId="77777777" w:rsidR="00162C27" w:rsidRPr="00BB4D3D" w:rsidRDefault="00162C27" w:rsidP="00162C27">
      <w:pPr>
        <w:pStyle w:val="Prrafodelista"/>
        <w:autoSpaceDE w:val="0"/>
        <w:autoSpaceDN w:val="0"/>
        <w:adjustRightInd w:val="0"/>
        <w:spacing w:after="0" w:line="360" w:lineRule="auto"/>
        <w:ind w:left="142"/>
        <w:jc w:val="both"/>
        <w:rPr>
          <w:rFonts w:ascii="HelveticaNeueLT Std" w:hAnsi="HelveticaNeueLT Std" w:cs="Arial"/>
          <w:sz w:val="24"/>
          <w:szCs w:val="24"/>
        </w:rPr>
      </w:pPr>
    </w:p>
    <w:p w14:paraId="602D5838"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sz w:val="24"/>
          <w:szCs w:val="24"/>
        </w:rPr>
        <w:t xml:space="preserve">Sustancia química involucrada. </w:t>
      </w:r>
    </w:p>
    <w:p w14:paraId="469E4C10"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sz w:val="24"/>
          <w:szCs w:val="24"/>
        </w:rPr>
        <w:t xml:space="preserve">Cantidad de sustancia liberada. </w:t>
      </w:r>
    </w:p>
    <w:p w14:paraId="41D8D4FC"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sz w:val="24"/>
          <w:szCs w:val="24"/>
        </w:rPr>
        <w:t xml:space="preserve">Distancia y distribución de los asentamientos humanos alrededor del lugar. </w:t>
      </w:r>
    </w:p>
    <w:p w14:paraId="366F92DA"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sz w:val="24"/>
          <w:szCs w:val="24"/>
        </w:rPr>
        <w:t xml:space="preserve">Existencia y efectividad de equipo de control y combate de la emergencia. </w:t>
      </w:r>
    </w:p>
    <w:p w14:paraId="71617DB9"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sz w:val="24"/>
          <w:szCs w:val="24"/>
        </w:rPr>
        <w:t xml:space="preserve">Existencia de personal capacitado para atender el evento. </w:t>
      </w:r>
    </w:p>
    <w:p w14:paraId="44211BD1"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sz w:val="24"/>
          <w:szCs w:val="24"/>
        </w:rPr>
        <w:t xml:space="preserve">Dirección y velocidad del viento. </w:t>
      </w:r>
    </w:p>
    <w:p w14:paraId="4534F346"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sz w:val="24"/>
          <w:szCs w:val="24"/>
        </w:rPr>
        <w:t>Condiciones climatológicas.</w:t>
      </w:r>
    </w:p>
    <w:p w14:paraId="44D5E9D0"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bCs/>
          <w:sz w:val="24"/>
          <w:szCs w:val="24"/>
        </w:rPr>
        <w:t xml:space="preserve">La salud de la población a corto y a largo plazo, produciendo efectos agudos, por ejemplo: irritación de ojos, piel, tracto respiratorio, náusea, vómito, daño renal, hepático, gastrointestinal, respiratorio o neurológico e incluso la perdida de la vida. </w:t>
      </w:r>
    </w:p>
    <w:p w14:paraId="5D77B617"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bCs/>
          <w:sz w:val="24"/>
          <w:szCs w:val="24"/>
        </w:rPr>
        <w:t xml:space="preserve">El ambiente se puede contaminar el agua superficial y subterránea, el suelo, el aire, presentarse daño o muerte de plantas, animales y microrganismos, también puede haber contaminación de cultivos. </w:t>
      </w:r>
    </w:p>
    <w:p w14:paraId="54916EEA" w14:textId="77777777" w:rsidR="00162C27" w:rsidRPr="00BB4D3D" w:rsidRDefault="00162C27" w:rsidP="00EB5E4B">
      <w:pPr>
        <w:pStyle w:val="Prrafodelista"/>
        <w:numPr>
          <w:ilvl w:val="0"/>
          <w:numId w:val="39"/>
        </w:numPr>
        <w:autoSpaceDE w:val="0"/>
        <w:autoSpaceDN w:val="0"/>
        <w:adjustRightInd w:val="0"/>
        <w:spacing w:after="0" w:line="360" w:lineRule="auto"/>
        <w:ind w:left="142" w:hanging="425"/>
        <w:jc w:val="both"/>
        <w:rPr>
          <w:rFonts w:ascii="HelveticaNeueLT Std" w:hAnsi="HelveticaNeueLT Std" w:cs="Arial"/>
          <w:sz w:val="24"/>
          <w:szCs w:val="24"/>
        </w:rPr>
      </w:pPr>
      <w:r w:rsidRPr="00BB4D3D">
        <w:rPr>
          <w:rFonts w:ascii="HelveticaNeueLT Std" w:hAnsi="HelveticaNeueLT Std" w:cs="Arial"/>
          <w:bCs/>
          <w:sz w:val="24"/>
          <w:szCs w:val="24"/>
        </w:rPr>
        <w:t>La economía local puede haber suspensión de la actividad productiva de la instalación afectada, importantes pérdidas materiales de la industria en equipos, construcciones, etc., pérdida de empleos directos e indirectos, gastos por reconstrucción de viviendas y servicios públicos en caso de haber sufrido daños y para el auxilio de la población afectada.</w:t>
      </w:r>
    </w:p>
    <w:p w14:paraId="6A58E9B0"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7009E73E" w14:textId="77777777" w:rsidR="00162C27" w:rsidRPr="00BB4D3D" w:rsidRDefault="00162C27" w:rsidP="00162C27">
      <w:pPr>
        <w:pStyle w:val="Prrafodelista"/>
        <w:numPr>
          <w:ilvl w:val="0"/>
          <w:numId w:val="7"/>
        </w:numPr>
        <w:autoSpaceDE w:val="0"/>
        <w:autoSpaceDN w:val="0"/>
        <w:adjustRightInd w:val="0"/>
        <w:spacing w:after="0" w:line="360" w:lineRule="auto"/>
        <w:ind w:left="142"/>
        <w:rPr>
          <w:rFonts w:ascii="HelveticaNeueLT Std" w:hAnsi="HelveticaNeueLT Std" w:cs="Arial"/>
          <w:b/>
          <w:sz w:val="24"/>
          <w:szCs w:val="24"/>
        </w:rPr>
      </w:pPr>
      <w:r w:rsidRPr="00BB4D3D">
        <w:rPr>
          <w:rFonts w:ascii="HelveticaNeueLT Std" w:hAnsi="HelveticaNeueLT Std" w:cs="Arial"/>
          <w:b/>
          <w:sz w:val="24"/>
          <w:szCs w:val="24"/>
        </w:rPr>
        <w:t>Prevención</w:t>
      </w:r>
    </w:p>
    <w:p w14:paraId="46F91B5A" w14:textId="77777777" w:rsidR="00162C27" w:rsidRPr="00BB4D3D" w:rsidRDefault="00162C27" w:rsidP="00162C27">
      <w:pPr>
        <w:pStyle w:val="Prrafodelista"/>
        <w:autoSpaceDE w:val="0"/>
        <w:autoSpaceDN w:val="0"/>
        <w:adjustRightInd w:val="0"/>
        <w:spacing w:after="0" w:line="360" w:lineRule="auto"/>
        <w:ind w:left="142"/>
        <w:rPr>
          <w:rFonts w:ascii="HelveticaNeueLT Std" w:hAnsi="HelveticaNeueLT Std" w:cs="Arial"/>
          <w:b/>
          <w:sz w:val="24"/>
          <w:szCs w:val="24"/>
        </w:rPr>
      </w:pPr>
    </w:p>
    <w:p w14:paraId="5D9B1FD7" w14:textId="77777777" w:rsidR="00162C27" w:rsidRPr="00BB4D3D" w:rsidRDefault="00162C27" w:rsidP="00EB5E4B">
      <w:pPr>
        <w:pStyle w:val="Prrafodelista"/>
        <w:numPr>
          <w:ilvl w:val="0"/>
          <w:numId w:val="44"/>
        </w:numPr>
        <w:autoSpaceDE w:val="0"/>
        <w:autoSpaceDN w:val="0"/>
        <w:adjustRightInd w:val="0"/>
        <w:spacing w:after="0" w:line="360" w:lineRule="auto"/>
        <w:ind w:left="142"/>
        <w:jc w:val="both"/>
        <w:rPr>
          <w:rFonts w:ascii="HelveticaNeueLT Std" w:hAnsi="HelveticaNeueLT Std" w:cs="Arial"/>
          <w:b/>
          <w:sz w:val="24"/>
          <w:szCs w:val="24"/>
        </w:rPr>
      </w:pPr>
      <w:r w:rsidRPr="00BB4D3D">
        <w:rPr>
          <w:rFonts w:ascii="HelveticaNeueLT Std" w:hAnsi="HelveticaNeueLT Std" w:cs="Arial"/>
          <w:bCs/>
          <w:sz w:val="24"/>
          <w:szCs w:val="24"/>
        </w:rPr>
        <w:t xml:space="preserve">Convocar a reunión a las dependencias involucradas en este Programa Preventivo, en el marco del Consejo Estatal de Protección Civil, para tratar asuntos relacionados a la coordinación de acciones, ante un impacto por fenómeno químico. </w:t>
      </w:r>
    </w:p>
    <w:p w14:paraId="40CB2FDE" w14:textId="6C1DF786"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 xml:space="preserve">Identificar con prioridad los municipios susceptibles a fenómenos químicos, siendo estos los de mayor número de población; con alta y muy alta marginación; y en aquellos donde existan industrias. </w:t>
      </w:r>
    </w:p>
    <w:p w14:paraId="5518327D" w14:textId="2A04A500" w:rsidR="00162C27" w:rsidRPr="001D694E" w:rsidRDefault="00162C27" w:rsidP="001D694E">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Coadyuvar con las autoridades municipales para fomentar la prevención, mediante la implantación de medidas respectivas, durante los días y en los lugares</w:t>
      </w:r>
      <w:r w:rsidR="001D694E">
        <w:rPr>
          <w:rFonts w:ascii="HelveticaNeueLT Std" w:hAnsi="HelveticaNeueLT Std" w:cs="Arial"/>
          <w:bCs/>
          <w:sz w:val="24"/>
          <w:szCs w:val="24"/>
        </w:rPr>
        <w:t xml:space="preserve"> i</w:t>
      </w:r>
      <w:r w:rsidRPr="001D694E">
        <w:rPr>
          <w:rFonts w:ascii="HelveticaNeueLT Std" w:hAnsi="HelveticaNeueLT Std" w:cs="Arial"/>
          <w:bCs/>
          <w:sz w:val="24"/>
          <w:szCs w:val="24"/>
        </w:rPr>
        <w:t>dentificados susceptibles a ser impactados por fenómenos químicos y sus agentes perturbadores.</w:t>
      </w:r>
    </w:p>
    <w:p w14:paraId="208B57E8" w14:textId="77777777"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Proponer a los municipios susceptibles de ser impactados por fenómenos químicos; con mayor número de población; con alta y muy alta marginación; y en aquellos en donde existan industrias, la elaboración del programa municipal de prevención de accidentes por fenómenos.</w:t>
      </w:r>
    </w:p>
    <w:p w14:paraId="5DE8004F" w14:textId="77777777"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 xml:space="preserve">Implementar acciones de verificación en municipios vulnerables a impactos por fenómenos químicos, siendo estos los de mayor número de población; con alta y muy alta marginación; y en aquellos donde existan industrias, con el apoyo de los cuerpos de seguridad pública, municipal y estatal a fin de realizar recorridos de inspección. </w:t>
      </w:r>
    </w:p>
    <w:p w14:paraId="2338AF16" w14:textId="77777777"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Gestionar con la Secretaría de Comunicaciones y Transportes,</w:t>
      </w:r>
      <w:r w:rsidRPr="00BB4D3D">
        <w:rPr>
          <w:rFonts w:ascii="HelveticaNeueLT Std" w:hAnsi="HelveticaNeueLT Std"/>
          <w:color w:val="707F7D"/>
          <w:sz w:val="21"/>
          <w:szCs w:val="21"/>
          <w:shd w:val="clear" w:color="auto" w:fill="FFFFFF"/>
        </w:rPr>
        <w:t xml:space="preserve"> </w:t>
      </w:r>
      <w:r w:rsidRPr="00BB4D3D">
        <w:rPr>
          <w:rFonts w:ascii="HelveticaNeueLT Std" w:hAnsi="HelveticaNeueLT Std" w:cs="Arial"/>
          <w:bCs/>
          <w:sz w:val="24"/>
          <w:szCs w:val="24"/>
        </w:rPr>
        <w:t xml:space="preserve">que reinicie y/o fortalezca los programas o planes de prevención, verificando la velocidad y rutas de los vehículos que transportan productos químicos en las vías de comunicación de la entidad, según lo determine esta instancia. </w:t>
      </w:r>
    </w:p>
    <w:p w14:paraId="6625C198" w14:textId="5B7F030E"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 xml:space="preserve">Proponer a instancias de seguridad federal, estatal y municipal operativos de vigilancia, en carreteras de su jurisdicción, durante los horarios del transporte de </w:t>
      </w:r>
      <w:r w:rsidRPr="00BB4D3D">
        <w:rPr>
          <w:rFonts w:ascii="HelveticaNeueLT Std" w:hAnsi="HelveticaNeueLT Std" w:cs="Arial"/>
          <w:bCs/>
          <w:sz w:val="24"/>
          <w:szCs w:val="24"/>
        </w:rPr>
        <w:lastRenderedPageBreak/>
        <w:t>sustancias peligrosas, e implanten un plan de prevención para accidentes químicos en carreteras, con acciones de monitoreo y vigilancia de la velocidad permitida y del cumplimiento de las normas de seguridad en vías de comunicación de la entidad.</w:t>
      </w:r>
    </w:p>
    <w:p w14:paraId="57D411E2" w14:textId="187B8285"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 xml:space="preserve">Plantear a la Junta de Caminos del Estado de México y el Sistema de Autopistas, Aeropuertos, Servicios Conexos y Auxiliares del Estado de México, toda vez que realiza acciones de planeación, construcción y mantenimiento de las redes de comunicación terrestre a nivel estatal, la necesidad de que se incorpore al programa de prevención para accidentes químicos, a efecto de llevar acciones de tipo preventivo en las vías de comunicación del Estado de México. </w:t>
      </w:r>
    </w:p>
    <w:p w14:paraId="1F1146D9" w14:textId="77777777"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Exhortar a las autoridades de los municipios en peligro potencial por fenómenos químicos, para que difundan la cultura de protección civil, a la población y asuma medidas de autoprotección y autocuidado, ante los fenómenos químicos, principalmente a las personas que viven a poca distancia de la industria y de las vías de comunicación.</w:t>
      </w:r>
    </w:p>
    <w:p w14:paraId="1013F660" w14:textId="77777777"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 xml:space="preserve">Recomendar a los dueños y/o administradores de la industria química revisen, en coordinación con las autoridades respectivas, las distancias mínimas entre tanques y recipientes de almacenamiento, las distintas unidades de procesos y las fuentes de peligro; personal de la industria química, y población aledaña. </w:t>
      </w:r>
    </w:p>
    <w:p w14:paraId="5F73F2E2" w14:textId="77777777"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 xml:space="preserve">Concertar entre las empresas de transporte de productos peligrosos, que, en caso de sufrir un accidente, notifiquen a las autoridades de respuesta inmediata y las autoridades de protección civil respectivas, lo más pronto posible, dando la mayor información posible </w:t>
      </w:r>
      <w:proofErr w:type="gramStart"/>
      <w:r w:rsidRPr="00BB4D3D">
        <w:rPr>
          <w:rFonts w:ascii="HelveticaNeueLT Std" w:hAnsi="HelveticaNeueLT Std" w:cs="Arial"/>
          <w:bCs/>
          <w:sz w:val="24"/>
          <w:szCs w:val="24"/>
        </w:rPr>
        <w:t>en relación a</w:t>
      </w:r>
      <w:proofErr w:type="gramEnd"/>
      <w:r w:rsidRPr="00BB4D3D">
        <w:rPr>
          <w:rFonts w:ascii="HelveticaNeueLT Std" w:hAnsi="HelveticaNeueLT Std" w:cs="Arial"/>
          <w:bCs/>
          <w:sz w:val="24"/>
          <w:szCs w:val="24"/>
        </w:rPr>
        <w:t xml:space="preserve"> la ubicación y características de la emergencia. </w:t>
      </w:r>
    </w:p>
    <w:p w14:paraId="53EDCB18" w14:textId="477C3A8A"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t>Que los dueños, administradores, gerentes, propietarios, responsables de las empresas o industrias que manejan sustancias químicas o materiales peligrosos, en coordinación con las autoridades responsables, lleven a cabo la identificación de los hechos y las condiciones en que se generaron los accidentes, daños causados y realizar el registro formal de estos datos; así mismo su registro y evaluación respectiva.</w:t>
      </w:r>
    </w:p>
    <w:p w14:paraId="4E3E62B8" w14:textId="77777777" w:rsidR="00162C27" w:rsidRPr="00BB4D3D" w:rsidRDefault="00162C27" w:rsidP="00EB5E4B">
      <w:pPr>
        <w:pStyle w:val="Prrafodelista"/>
        <w:numPr>
          <w:ilvl w:val="0"/>
          <w:numId w:val="44"/>
        </w:numPr>
        <w:spacing w:line="360" w:lineRule="auto"/>
        <w:ind w:left="142"/>
        <w:jc w:val="both"/>
        <w:rPr>
          <w:rFonts w:ascii="HelveticaNeueLT Std" w:hAnsi="HelveticaNeueLT Std" w:cs="Arial"/>
          <w:bCs/>
          <w:sz w:val="24"/>
          <w:szCs w:val="24"/>
        </w:rPr>
      </w:pPr>
      <w:r w:rsidRPr="00BB4D3D">
        <w:rPr>
          <w:rFonts w:ascii="HelveticaNeueLT Std" w:hAnsi="HelveticaNeueLT Std" w:cs="Arial"/>
          <w:bCs/>
          <w:sz w:val="24"/>
          <w:szCs w:val="24"/>
        </w:rPr>
        <w:lastRenderedPageBreak/>
        <w:t>Al concluir la emergencia causada por fenómenos químicos, el municipio deberá remitir a esta Coordinación General de Protección Civil, el informe correspondiente a las actividades desarrolladas en su municipio, la cual debe incluir: motivo del incidente, afectaciones materiales, asistencia médica proporcionada, fallecimientos, entre otras.</w:t>
      </w:r>
    </w:p>
    <w:p w14:paraId="4A5E0DBA" w14:textId="77777777" w:rsidR="00162C27" w:rsidRPr="00BB4D3D" w:rsidRDefault="00162C27" w:rsidP="00162C27">
      <w:pPr>
        <w:pStyle w:val="Prrafodelista"/>
        <w:spacing w:line="360" w:lineRule="auto"/>
        <w:jc w:val="both"/>
        <w:rPr>
          <w:rFonts w:ascii="HelveticaNeueLT Std" w:hAnsi="HelveticaNeueLT Std" w:cs="Arial"/>
          <w:bCs/>
          <w:sz w:val="24"/>
          <w:szCs w:val="24"/>
        </w:rPr>
      </w:pPr>
    </w:p>
    <w:p w14:paraId="15416D18" w14:textId="77777777" w:rsidR="00162C27" w:rsidRPr="00BB4D3D" w:rsidRDefault="00162C27" w:rsidP="00162C27">
      <w:pPr>
        <w:pStyle w:val="Prrafodelista"/>
        <w:numPr>
          <w:ilvl w:val="0"/>
          <w:numId w:val="7"/>
        </w:numPr>
        <w:autoSpaceDE w:val="0"/>
        <w:autoSpaceDN w:val="0"/>
        <w:adjustRightInd w:val="0"/>
        <w:spacing w:after="0" w:line="360" w:lineRule="auto"/>
        <w:ind w:left="0"/>
        <w:rPr>
          <w:rFonts w:ascii="HelveticaNeueLT Std" w:hAnsi="HelveticaNeueLT Std" w:cs="Arial"/>
          <w:b/>
          <w:sz w:val="24"/>
          <w:szCs w:val="24"/>
        </w:rPr>
      </w:pPr>
      <w:r w:rsidRPr="00BB4D3D">
        <w:rPr>
          <w:rFonts w:ascii="HelveticaNeueLT Std" w:hAnsi="HelveticaNeueLT Std" w:cs="Arial"/>
          <w:b/>
          <w:sz w:val="24"/>
          <w:szCs w:val="24"/>
        </w:rPr>
        <w:t>Auxilio</w:t>
      </w:r>
    </w:p>
    <w:p w14:paraId="0A02E101" w14:textId="77777777" w:rsidR="00162C27" w:rsidRPr="00BB4D3D" w:rsidRDefault="00162C27" w:rsidP="00162C27">
      <w:pPr>
        <w:pStyle w:val="Prrafodelista"/>
        <w:autoSpaceDE w:val="0"/>
        <w:autoSpaceDN w:val="0"/>
        <w:adjustRightInd w:val="0"/>
        <w:spacing w:after="0" w:line="360" w:lineRule="auto"/>
        <w:ind w:left="0"/>
        <w:rPr>
          <w:rFonts w:ascii="HelveticaNeueLT Std" w:hAnsi="HelveticaNeueLT Std" w:cs="Arial"/>
          <w:b/>
          <w:sz w:val="24"/>
          <w:szCs w:val="24"/>
        </w:rPr>
      </w:pPr>
    </w:p>
    <w:p w14:paraId="2B7E8814" w14:textId="77777777" w:rsidR="00162C27" w:rsidRPr="00BB4D3D" w:rsidRDefault="00162C27" w:rsidP="00EB5E4B">
      <w:pPr>
        <w:pStyle w:val="Prrafodelista"/>
        <w:numPr>
          <w:ilvl w:val="0"/>
          <w:numId w:val="40"/>
        </w:numPr>
        <w:autoSpaceDE w:val="0"/>
        <w:autoSpaceDN w:val="0"/>
        <w:adjustRightInd w:val="0"/>
        <w:spacing w:after="0" w:line="360" w:lineRule="auto"/>
        <w:ind w:left="142"/>
        <w:jc w:val="both"/>
        <w:rPr>
          <w:rFonts w:ascii="HelveticaNeueLT Std" w:hAnsi="HelveticaNeueLT Std" w:cs="Arial"/>
          <w:b/>
          <w:sz w:val="24"/>
          <w:szCs w:val="24"/>
        </w:rPr>
      </w:pPr>
      <w:r w:rsidRPr="00BB4D3D">
        <w:rPr>
          <w:rFonts w:ascii="HelveticaNeueLT Std" w:hAnsi="HelveticaNeueLT Std" w:cs="Arial"/>
          <w:b/>
          <w:bCs/>
          <w:sz w:val="24"/>
          <w:szCs w:val="24"/>
        </w:rPr>
        <w:t>Planes de Emergencia:</w:t>
      </w:r>
      <w:r w:rsidRPr="00BB4D3D">
        <w:rPr>
          <w:rFonts w:ascii="HelveticaNeueLT Std" w:hAnsi="HelveticaNeueLT Std" w:cs="Arial"/>
          <w:sz w:val="24"/>
          <w:szCs w:val="24"/>
        </w:rPr>
        <w:t xml:space="preserve"> Dar respuesta oportuna, adecuada y coordinada, ante una situación de emergencia generada por el impacto destructivo de fenómenos químicos; organizando las acciones, personas, servicios y recursos para su aplicación correspondiente.</w:t>
      </w:r>
    </w:p>
    <w:p w14:paraId="30374141" w14:textId="77777777" w:rsidR="00162C27" w:rsidRPr="00BB4D3D" w:rsidRDefault="00162C27" w:rsidP="00EB5E4B">
      <w:pPr>
        <w:pStyle w:val="Prrafodelista"/>
        <w:numPr>
          <w:ilvl w:val="0"/>
          <w:numId w:val="40"/>
        </w:numPr>
        <w:autoSpaceDE w:val="0"/>
        <w:autoSpaceDN w:val="0"/>
        <w:adjustRightInd w:val="0"/>
        <w:spacing w:after="0" w:line="360" w:lineRule="auto"/>
        <w:ind w:left="142"/>
        <w:jc w:val="both"/>
        <w:rPr>
          <w:rFonts w:ascii="HelveticaNeueLT Std" w:hAnsi="HelveticaNeueLT Std" w:cs="Arial"/>
          <w:b/>
          <w:sz w:val="24"/>
          <w:szCs w:val="24"/>
        </w:rPr>
      </w:pPr>
      <w:r w:rsidRPr="00BB4D3D">
        <w:rPr>
          <w:rFonts w:ascii="HelveticaNeueLT Std" w:hAnsi="HelveticaNeueLT Std" w:cs="Arial"/>
          <w:b/>
          <w:sz w:val="24"/>
          <w:szCs w:val="24"/>
        </w:rPr>
        <w:t>Alertamiento:</w:t>
      </w:r>
      <w:r w:rsidRPr="00BB4D3D">
        <w:rPr>
          <w:rFonts w:ascii="HelveticaNeueLT Std" w:hAnsi="HelveticaNeueLT Std" w:cs="Arial"/>
          <w:bCs/>
          <w:sz w:val="24"/>
          <w:szCs w:val="24"/>
        </w:rPr>
        <w:t xml:space="preserve"> Informar de forma oportuna, precisa y suficiente a las dependencias responsables de llevar a cabo las acciones de respuesta, en relación con los niveles de emergencia que representan los fenómenos químicos y sus peligros encadenados</w:t>
      </w:r>
      <w:r w:rsidRPr="00BB4D3D">
        <w:rPr>
          <w:rFonts w:ascii="HelveticaNeueLT Std" w:hAnsi="HelveticaNeueLT Std" w:cs="Arial"/>
          <w:b/>
          <w:sz w:val="24"/>
          <w:szCs w:val="24"/>
        </w:rPr>
        <w:t>.</w:t>
      </w:r>
    </w:p>
    <w:p w14:paraId="52CF3A39" w14:textId="77777777" w:rsidR="00162C27" w:rsidRPr="00BB4D3D" w:rsidRDefault="00162C27" w:rsidP="00EB5E4B">
      <w:pPr>
        <w:pStyle w:val="Prrafodelista"/>
        <w:numPr>
          <w:ilvl w:val="0"/>
          <w:numId w:val="40"/>
        </w:numPr>
        <w:autoSpaceDE w:val="0"/>
        <w:autoSpaceDN w:val="0"/>
        <w:adjustRightInd w:val="0"/>
        <w:spacing w:after="0" w:line="360" w:lineRule="auto"/>
        <w:ind w:left="142"/>
        <w:jc w:val="both"/>
        <w:rPr>
          <w:rFonts w:ascii="HelveticaNeueLT Std" w:hAnsi="HelveticaNeueLT Std" w:cs="Arial"/>
          <w:bCs/>
          <w:sz w:val="24"/>
          <w:szCs w:val="24"/>
        </w:rPr>
      </w:pPr>
      <w:r w:rsidRPr="00BB4D3D">
        <w:rPr>
          <w:rFonts w:ascii="HelveticaNeueLT Std" w:hAnsi="HelveticaNeueLT Std" w:cs="Arial"/>
          <w:b/>
          <w:sz w:val="24"/>
          <w:szCs w:val="24"/>
        </w:rPr>
        <w:t>Coordinación de la Emergencia:</w:t>
      </w:r>
      <w:r w:rsidRPr="00BB4D3D">
        <w:rPr>
          <w:rFonts w:ascii="HelveticaNeueLT Std" w:hAnsi="HelveticaNeueLT Std" w:cs="Arial"/>
          <w:bCs/>
          <w:sz w:val="24"/>
          <w:szCs w:val="24"/>
        </w:rPr>
        <w:t xml:space="preserve"> Establecer los sistemas y mecanismos para la adecuada coordinación de las dependencias, sectores y recursos que intervendrán, ante las contingencias derivadas por los impactos destructivos de los fenómenos químicos.</w:t>
      </w:r>
    </w:p>
    <w:p w14:paraId="72F96DDA" w14:textId="554AEC0D" w:rsidR="00162C27" w:rsidRDefault="00162C27" w:rsidP="00EB5E4B">
      <w:pPr>
        <w:pStyle w:val="Prrafodelista"/>
        <w:numPr>
          <w:ilvl w:val="0"/>
          <w:numId w:val="41"/>
        </w:numPr>
        <w:autoSpaceDE w:val="0"/>
        <w:autoSpaceDN w:val="0"/>
        <w:adjustRightInd w:val="0"/>
        <w:spacing w:after="0" w:line="360" w:lineRule="auto"/>
        <w:ind w:left="142"/>
        <w:jc w:val="both"/>
        <w:rPr>
          <w:rFonts w:ascii="HelveticaNeueLT Std" w:hAnsi="HelveticaNeueLT Std" w:cs="Arial"/>
          <w:bCs/>
          <w:sz w:val="24"/>
          <w:szCs w:val="24"/>
        </w:rPr>
      </w:pPr>
      <w:r w:rsidRPr="00BB4D3D">
        <w:rPr>
          <w:rFonts w:ascii="HelveticaNeueLT Std" w:hAnsi="HelveticaNeueLT Std" w:cs="Arial"/>
          <w:b/>
          <w:sz w:val="24"/>
          <w:szCs w:val="24"/>
        </w:rPr>
        <w:t>Evaluación de Daños:</w:t>
      </w:r>
      <w:r w:rsidRPr="00BB4D3D">
        <w:rPr>
          <w:rFonts w:ascii="HelveticaNeueLT Std" w:hAnsi="HelveticaNeueLT Std" w:cs="Arial"/>
          <w:bCs/>
          <w:sz w:val="24"/>
          <w:szCs w:val="24"/>
        </w:rPr>
        <w:t xml:space="preserve"> Determinar la dimensión física y social de las afectaciones, la estimación de la pérdida de vidas humanas y bienes, así como las necesidades que deben satisfacerse y la determinación de posibles nuevos daños.</w:t>
      </w:r>
    </w:p>
    <w:p w14:paraId="364E905B" w14:textId="77777777" w:rsidR="001D694E" w:rsidRPr="00BB4D3D" w:rsidRDefault="001D694E" w:rsidP="00EB5E4B">
      <w:pPr>
        <w:pStyle w:val="Prrafodelista"/>
        <w:numPr>
          <w:ilvl w:val="0"/>
          <w:numId w:val="41"/>
        </w:numPr>
        <w:autoSpaceDE w:val="0"/>
        <w:autoSpaceDN w:val="0"/>
        <w:adjustRightInd w:val="0"/>
        <w:spacing w:after="0" w:line="360" w:lineRule="auto"/>
        <w:ind w:left="142"/>
        <w:jc w:val="both"/>
        <w:rPr>
          <w:rFonts w:ascii="HelveticaNeueLT Std" w:hAnsi="HelveticaNeueLT Std" w:cs="Arial"/>
          <w:bCs/>
          <w:sz w:val="24"/>
          <w:szCs w:val="24"/>
        </w:rPr>
      </w:pPr>
    </w:p>
    <w:p w14:paraId="58CD939D" w14:textId="77777777" w:rsidR="00162C27" w:rsidRPr="00BB4D3D" w:rsidRDefault="00162C27" w:rsidP="00162C27">
      <w:pPr>
        <w:pStyle w:val="Prrafodelista"/>
        <w:numPr>
          <w:ilvl w:val="0"/>
          <w:numId w:val="7"/>
        </w:numPr>
        <w:autoSpaceDE w:val="0"/>
        <w:autoSpaceDN w:val="0"/>
        <w:adjustRightInd w:val="0"/>
        <w:spacing w:after="0" w:line="360" w:lineRule="auto"/>
        <w:ind w:left="0"/>
        <w:rPr>
          <w:rFonts w:ascii="HelveticaNeueLT Std" w:hAnsi="HelveticaNeueLT Std" w:cs="Arial"/>
          <w:b/>
          <w:sz w:val="24"/>
          <w:szCs w:val="24"/>
        </w:rPr>
      </w:pPr>
      <w:r w:rsidRPr="00BB4D3D">
        <w:rPr>
          <w:rFonts w:ascii="HelveticaNeueLT Std" w:hAnsi="HelveticaNeueLT Std" w:cs="Arial"/>
          <w:b/>
          <w:sz w:val="24"/>
          <w:szCs w:val="24"/>
        </w:rPr>
        <w:t>Recuperación y Reconstrucción</w:t>
      </w:r>
    </w:p>
    <w:p w14:paraId="61A4CCAB" w14:textId="77777777" w:rsidR="00162C27" w:rsidRPr="00BB4D3D" w:rsidRDefault="00162C27" w:rsidP="00162C27">
      <w:pPr>
        <w:pStyle w:val="Prrafodelista"/>
        <w:autoSpaceDE w:val="0"/>
        <w:autoSpaceDN w:val="0"/>
        <w:adjustRightInd w:val="0"/>
        <w:spacing w:after="0" w:line="360" w:lineRule="auto"/>
        <w:ind w:left="0"/>
        <w:rPr>
          <w:rFonts w:ascii="HelveticaNeueLT Std" w:hAnsi="HelveticaNeueLT Std" w:cs="Arial"/>
          <w:b/>
          <w:sz w:val="24"/>
          <w:szCs w:val="24"/>
        </w:rPr>
      </w:pPr>
    </w:p>
    <w:p w14:paraId="0A4CA5C6" w14:textId="77777777" w:rsidR="00162C27" w:rsidRPr="00BB4D3D" w:rsidRDefault="00162C27" w:rsidP="00A57E7E">
      <w:pPr>
        <w:pStyle w:val="Prrafodelista"/>
        <w:numPr>
          <w:ilvl w:val="0"/>
          <w:numId w:val="10"/>
        </w:numPr>
        <w:autoSpaceDE w:val="0"/>
        <w:autoSpaceDN w:val="0"/>
        <w:adjustRightInd w:val="0"/>
        <w:spacing w:after="0" w:line="360" w:lineRule="auto"/>
        <w:ind w:left="0"/>
        <w:jc w:val="both"/>
        <w:rPr>
          <w:rFonts w:ascii="HelveticaNeueLT Std" w:hAnsi="HelveticaNeueLT Std" w:cs="Arial"/>
          <w:sz w:val="24"/>
          <w:szCs w:val="24"/>
        </w:rPr>
      </w:pPr>
      <w:r w:rsidRPr="00BB4D3D">
        <w:rPr>
          <w:rFonts w:ascii="HelveticaNeueLT Std" w:hAnsi="HelveticaNeueLT Std" w:cs="Arial"/>
          <w:sz w:val="24"/>
          <w:szCs w:val="24"/>
        </w:rPr>
        <w:t>Respecto a las actividades de desastres y recuperación de dará prioridad a los grupos sociales vulnerables y de escasos recursos económicos.</w:t>
      </w:r>
    </w:p>
    <w:p w14:paraId="398054C1" w14:textId="77777777" w:rsidR="00162C27" w:rsidRPr="00BB4D3D" w:rsidRDefault="00162C27" w:rsidP="00A57E7E">
      <w:pPr>
        <w:pStyle w:val="Prrafodelista"/>
        <w:numPr>
          <w:ilvl w:val="0"/>
          <w:numId w:val="10"/>
        </w:numPr>
        <w:autoSpaceDE w:val="0"/>
        <w:autoSpaceDN w:val="0"/>
        <w:adjustRightInd w:val="0"/>
        <w:spacing w:after="0" w:line="360" w:lineRule="auto"/>
        <w:ind w:left="0"/>
        <w:jc w:val="both"/>
        <w:rPr>
          <w:rFonts w:ascii="HelveticaNeueLT Std" w:hAnsi="HelveticaNeueLT Std" w:cs="Arial"/>
          <w:sz w:val="24"/>
          <w:szCs w:val="24"/>
        </w:rPr>
      </w:pPr>
      <w:r w:rsidRPr="00BB4D3D">
        <w:rPr>
          <w:rFonts w:ascii="HelveticaNeueLT Std" w:hAnsi="HelveticaNeueLT Std" w:cs="Arial"/>
          <w:sz w:val="24"/>
          <w:szCs w:val="24"/>
        </w:rPr>
        <w:lastRenderedPageBreak/>
        <w:t>Autorizar y aplicar recursos para mitigar las consecuencias producidas por la ocurrencia de una emergencia o desastre.</w:t>
      </w:r>
    </w:p>
    <w:p w14:paraId="0B402FF5" w14:textId="77777777" w:rsidR="00162C27" w:rsidRPr="00BB4D3D" w:rsidRDefault="00162C27" w:rsidP="00A57E7E">
      <w:pPr>
        <w:pStyle w:val="Prrafodelista"/>
        <w:numPr>
          <w:ilvl w:val="0"/>
          <w:numId w:val="10"/>
        </w:numPr>
        <w:autoSpaceDE w:val="0"/>
        <w:autoSpaceDN w:val="0"/>
        <w:adjustRightInd w:val="0"/>
        <w:spacing w:after="0" w:line="360" w:lineRule="auto"/>
        <w:ind w:left="0"/>
        <w:jc w:val="both"/>
        <w:rPr>
          <w:rFonts w:ascii="HelveticaNeueLT Std" w:hAnsi="HelveticaNeueLT Std" w:cs="Arial"/>
          <w:sz w:val="24"/>
          <w:szCs w:val="24"/>
        </w:rPr>
      </w:pPr>
      <w:r w:rsidRPr="00BB4D3D">
        <w:rPr>
          <w:rFonts w:ascii="HelveticaNeueLT Std" w:hAnsi="HelveticaNeueLT Std" w:cs="Arial"/>
          <w:sz w:val="24"/>
          <w:szCs w:val="24"/>
        </w:rPr>
        <w:t>Se avisará a las diversas dependencias de atención social y de respuesta ante contingencias, mismas que involucran a los tres niveles de Gobierno; con el fin de llevar a cabo la coordinación correspondiente.</w:t>
      </w:r>
    </w:p>
    <w:p w14:paraId="387C7430" w14:textId="2223AE5E" w:rsidR="00162C27" w:rsidRDefault="00162C27" w:rsidP="00162C27">
      <w:pPr>
        <w:autoSpaceDE w:val="0"/>
        <w:autoSpaceDN w:val="0"/>
        <w:adjustRightInd w:val="0"/>
        <w:spacing w:after="0" w:line="360" w:lineRule="auto"/>
        <w:jc w:val="both"/>
        <w:rPr>
          <w:rFonts w:ascii="HelveticaNeueLT Std" w:hAnsi="HelveticaNeueLT Std" w:cs="Arial"/>
          <w:sz w:val="24"/>
          <w:szCs w:val="24"/>
        </w:rPr>
      </w:pPr>
    </w:p>
    <w:p w14:paraId="4DE5076B" w14:textId="665A6158"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34556621" w14:textId="4B3BCED0"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5079DEB3" w14:textId="6E614A66"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25700EF0" w14:textId="56F9C59C"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471EC2E5" w14:textId="0227A123"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455D7C4E" w14:textId="2E7685D8"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13F98138" w14:textId="65DEFB56"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365D02B6" w14:textId="293DCC3F"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42D15558" w14:textId="73C3DD3E"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3C0B9048" w14:textId="395D97B2"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569168B2" w14:textId="77777777" w:rsidR="00A57E7E" w:rsidRDefault="00A57E7E" w:rsidP="00162C27">
      <w:pPr>
        <w:autoSpaceDE w:val="0"/>
        <w:autoSpaceDN w:val="0"/>
        <w:adjustRightInd w:val="0"/>
        <w:spacing w:after="0" w:line="360" w:lineRule="auto"/>
        <w:jc w:val="both"/>
        <w:rPr>
          <w:rFonts w:ascii="HelveticaNeueLT Std" w:hAnsi="HelveticaNeueLT Std" w:cs="Arial"/>
          <w:sz w:val="24"/>
          <w:szCs w:val="24"/>
        </w:rPr>
      </w:pPr>
    </w:p>
    <w:p w14:paraId="101DB4D1" w14:textId="5EAE6ECB"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64DD5CC7" w14:textId="7F04C088"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745B1A90" w14:textId="6616FB93" w:rsidR="001D694E" w:rsidRDefault="001D694E" w:rsidP="00162C27">
      <w:pPr>
        <w:autoSpaceDE w:val="0"/>
        <w:autoSpaceDN w:val="0"/>
        <w:adjustRightInd w:val="0"/>
        <w:spacing w:after="0" w:line="360" w:lineRule="auto"/>
        <w:jc w:val="both"/>
        <w:rPr>
          <w:rFonts w:ascii="HelveticaNeueLT Std" w:hAnsi="HelveticaNeueLT Std" w:cs="Arial"/>
          <w:sz w:val="24"/>
          <w:szCs w:val="24"/>
        </w:rPr>
      </w:pPr>
    </w:p>
    <w:p w14:paraId="1ABE1A96" w14:textId="0A0E9A5A" w:rsidR="001D694E" w:rsidRDefault="001D694E" w:rsidP="00162C27">
      <w:pPr>
        <w:autoSpaceDE w:val="0"/>
        <w:autoSpaceDN w:val="0"/>
        <w:adjustRightInd w:val="0"/>
        <w:spacing w:after="0" w:line="360" w:lineRule="auto"/>
        <w:jc w:val="both"/>
        <w:rPr>
          <w:rFonts w:ascii="HelveticaNeueLT Std" w:hAnsi="HelveticaNeueLT Std" w:cs="Arial"/>
          <w:sz w:val="24"/>
          <w:szCs w:val="24"/>
        </w:rPr>
      </w:pPr>
    </w:p>
    <w:p w14:paraId="6D442876" w14:textId="6AD138CA" w:rsidR="001D694E" w:rsidRDefault="001D694E" w:rsidP="00162C27">
      <w:pPr>
        <w:autoSpaceDE w:val="0"/>
        <w:autoSpaceDN w:val="0"/>
        <w:adjustRightInd w:val="0"/>
        <w:spacing w:after="0" w:line="360" w:lineRule="auto"/>
        <w:jc w:val="both"/>
        <w:rPr>
          <w:rFonts w:ascii="HelveticaNeueLT Std" w:hAnsi="HelveticaNeueLT Std" w:cs="Arial"/>
          <w:sz w:val="24"/>
          <w:szCs w:val="24"/>
        </w:rPr>
      </w:pPr>
    </w:p>
    <w:p w14:paraId="777C9C62" w14:textId="02885750" w:rsidR="001D694E" w:rsidRDefault="001D694E" w:rsidP="00162C27">
      <w:pPr>
        <w:autoSpaceDE w:val="0"/>
        <w:autoSpaceDN w:val="0"/>
        <w:adjustRightInd w:val="0"/>
        <w:spacing w:after="0" w:line="360" w:lineRule="auto"/>
        <w:jc w:val="both"/>
        <w:rPr>
          <w:rFonts w:ascii="HelveticaNeueLT Std" w:hAnsi="HelveticaNeueLT Std" w:cs="Arial"/>
          <w:sz w:val="24"/>
          <w:szCs w:val="24"/>
        </w:rPr>
      </w:pPr>
    </w:p>
    <w:p w14:paraId="438A4758" w14:textId="77777777" w:rsidR="001D694E" w:rsidRDefault="001D694E" w:rsidP="00162C27">
      <w:pPr>
        <w:autoSpaceDE w:val="0"/>
        <w:autoSpaceDN w:val="0"/>
        <w:adjustRightInd w:val="0"/>
        <w:spacing w:after="0" w:line="360" w:lineRule="auto"/>
        <w:jc w:val="both"/>
        <w:rPr>
          <w:rFonts w:ascii="HelveticaNeueLT Std" w:hAnsi="HelveticaNeueLT Std" w:cs="Arial"/>
          <w:sz w:val="24"/>
          <w:szCs w:val="24"/>
        </w:rPr>
      </w:pPr>
    </w:p>
    <w:p w14:paraId="13495137" w14:textId="7EBD5F5A"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41FFFEA0" w14:textId="14D80E94" w:rsidR="00AF7BFB" w:rsidRDefault="00AF7BFB" w:rsidP="00162C27">
      <w:pPr>
        <w:autoSpaceDE w:val="0"/>
        <w:autoSpaceDN w:val="0"/>
        <w:adjustRightInd w:val="0"/>
        <w:spacing w:after="0" w:line="360" w:lineRule="auto"/>
        <w:jc w:val="both"/>
        <w:rPr>
          <w:rFonts w:ascii="HelveticaNeueLT Std" w:hAnsi="HelveticaNeueLT Std" w:cs="Arial"/>
          <w:sz w:val="24"/>
          <w:szCs w:val="24"/>
        </w:rPr>
      </w:pPr>
    </w:p>
    <w:p w14:paraId="19823965"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39840" behindDoc="0" locked="0" layoutInCell="1" allowOverlap="1" wp14:anchorId="61127980" wp14:editId="1CCC0AD4">
                <wp:simplePos x="0" y="0"/>
                <wp:positionH relativeFrom="margin">
                  <wp:posOffset>-794385</wp:posOffset>
                </wp:positionH>
                <wp:positionV relativeFrom="paragraph">
                  <wp:posOffset>160655</wp:posOffset>
                </wp:positionV>
                <wp:extent cx="7020000" cy="828000"/>
                <wp:effectExtent l="0" t="0" r="9525" b="0"/>
                <wp:wrapSquare wrapText="bothSides"/>
                <wp:docPr id="40963" name="Cuadro de texto 40963"/>
                <wp:cNvGraphicFramePr/>
                <a:graphic xmlns:a="http://schemas.openxmlformats.org/drawingml/2006/main">
                  <a:graphicData uri="http://schemas.microsoft.com/office/word/2010/wordprocessingShape">
                    <wps:wsp>
                      <wps:cNvSpPr txBox="1"/>
                      <wps:spPr>
                        <a:xfrm>
                          <a:off x="0" y="0"/>
                          <a:ext cx="7020000" cy="828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3D3BFD02" w14:textId="77777777" w:rsidR="00162C27" w:rsidRPr="00FF3138" w:rsidRDefault="00162C27" w:rsidP="00162C27">
                            <w:pPr>
                              <w:pStyle w:val="Ttulo1"/>
                              <w:spacing w:before="0"/>
                              <w:jc w:val="right"/>
                              <w:rPr>
                                <w:rFonts w:ascii="HelveticaNeueLT Std" w:hAnsi="HelveticaNeueLT Std" w:cs="Arial"/>
                                <w:sz w:val="28"/>
                              </w:rPr>
                            </w:pPr>
                            <w:bookmarkStart w:id="14" w:name="_Toc47096279"/>
                            <w:bookmarkStart w:id="15" w:name="_Toc68777068"/>
                            <w:r w:rsidRPr="00FF3138">
                              <w:rPr>
                                <w:rFonts w:ascii="HelveticaNeueLT Std" w:hAnsi="HelveticaNeueLT Std" w:cs="Arial"/>
                                <w:b/>
                                <w:color w:val="C00000"/>
                                <w:sz w:val="44"/>
                              </w:rPr>
                              <w:t>5.2 Continuidad de Operaciones del Sistema Estatal de Protección Civil</w:t>
                            </w:r>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27980" id="Cuadro de texto 40963" o:spid="_x0000_s1040" type="#_x0000_t202" style="position:absolute;left:0;text-align:left;margin-left:-62.55pt;margin-top:12.65pt;width:552.75pt;height:65.2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" fillcolor="#bfbfbf [2412]" stroked="f">
                <v:fill color2="#bfbfbf [2412]" rotate="t" colors="0 #d8d8d8;.5 #e6e6e6;1 #f2f2f2" focus="100%" type="gradientRadial"/>
                <v:textbox>
                  <w:txbxContent>
                    <w:p w14:paraId="3D3BFD02" w14:textId="77777777" w:rsidR="00162C27" w:rsidRPr="00FF3138" w:rsidRDefault="00162C27" w:rsidP="00162C27">
                      <w:pPr>
                        <w:pStyle w:val="Ttulo1"/>
                        <w:spacing w:before="0"/>
                        <w:jc w:val="right"/>
                        <w:rPr>
                          <w:rFonts w:ascii="HelveticaNeueLT Std" w:hAnsi="HelveticaNeueLT Std" w:cs="Arial"/>
                          <w:sz w:val="28"/>
                        </w:rPr>
                      </w:pPr>
                      <w:bookmarkStart w:id="29" w:name="_Toc47096279"/>
                      <w:bookmarkStart w:id="30" w:name="_Toc68777068"/>
                      <w:r w:rsidRPr="00FF3138">
                        <w:rPr>
                          <w:rFonts w:ascii="HelveticaNeueLT Std" w:hAnsi="HelveticaNeueLT Std" w:cs="Arial"/>
                          <w:b/>
                          <w:color w:val="C00000"/>
                          <w:sz w:val="44"/>
                        </w:rPr>
                        <w:t>5.2 Continuidad de Operaciones del Sistema Estatal de Protección Civil</w:t>
                      </w:r>
                      <w:bookmarkEnd w:id="29"/>
                      <w:bookmarkEnd w:id="30"/>
                    </w:p>
                  </w:txbxContent>
                </v:textbox>
                <w10:wrap type="square" anchorx="margin"/>
              </v:shape>
            </w:pict>
          </mc:Fallback>
        </mc:AlternateContent>
      </w:r>
    </w:p>
    <w:p w14:paraId="33E09702"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4A0DEDDC"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rPr>
      </w:pPr>
      <w:r w:rsidRPr="00BB4D3D">
        <w:rPr>
          <w:rFonts w:ascii="HelveticaNeueLT Std" w:hAnsi="HelveticaNeueLT Std" w:cs="Arial"/>
          <w:sz w:val="24"/>
        </w:rPr>
        <w:t>La Continuidad de Operaciones (COOP) es un componente de la Continuidad de Gobierno (COG) e implica garantizar que el trabajo del Sistema Estatal de Protección Civil no sea interrumpido ante la ocurrencia de los desastres. Cada dependencia que forma parte del Sistema trabaja de manera independiente y en algunos casos de manera transversal para garantizar la operación básica diaria de sus funciones críticas ante posibles interrupciones, mediante la protección de la información, procesos, sistemas, infraestructura y personas.</w:t>
      </w:r>
    </w:p>
    <w:p w14:paraId="136AEB5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07D40B7B" w14:textId="77266B6C" w:rsidR="00162C27" w:rsidRDefault="00162C27" w:rsidP="00162C27">
      <w:pPr>
        <w:autoSpaceDE w:val="0"/>
        <w:autoSpaceDN w:val="0"/>
        <w:adjustRightInd w:val="0"/>
        <w:spacing w:after="0" w:line="360" w:lineRule="auto"/>
        <w:rPr>
          <w:rFonts w:ascii="HelveticaNeueLT Std" w:hAnsi="HelveticaNeueLT Std" w:cs="Arial"/>
          <w:sz w:val="24"/>
          <w:szCs w:val="24"/>
        </w:rPr>
      </w:pPr>
    </w:p>
    <w:p w14:paraId="17F4169B" w14:textId="0A140244"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3CA7A8E5" w14:textId="070729E5"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38DEDB5B" w14:textId="58920F7E"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76694204" w14:textId="3F168D36"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5F3430E6" w14:textId="7044D10D"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1B14D656" w14:textId="096F6967"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122B44D3" w14:textId="20FC132B"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01781B29" w14:textId="77B6B2C2"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36F4A587" w14:textId="627F0462"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3DD8035C" w14:textId="2305BF82"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2E90A4F6" w14:textId="7E1536D2"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0EE5251B" w14:textId="07CD3861" w:rsidR="00AF7BFB" w:rsidRDefault="00AF7BFB" w:rsidP="00162C27">
      <w:pPr>
        <w:autoSpaceDE w:val="0"/>
        <w:autoSpaceDN w:val="0"/>
        <w:adjustRightInd w:val="0"/>
        <w:spacing w:after="0" w:line="360" w:lineRule="auto"/>
        <w:rPr>
          <w:rFonts w:ascii="HelveticaNeueLT Std" w:hAnsi="HelveticaNeueLT Std" w:cs="Arial"/>
          <w:sz w:val="24"/>
          <w:szCs w:val="24"/>
        </w:rPr>
      </w:pPr>
    </w:p>
    <w:p w14:paraId="66F8A439" w14:textId="77777777" w:rsidR="00AF7BFB" w:rsidRPr="00BB4D3D" w:rsidRDefault="00AF7BFB" w:rsidP="00162C27">
      <w:pPr>
        <w:autoSpaceDE w:val="0"/>
        <w:autoSpaceDN w:val="0"/>
        <w:adjustRightInd w:val="0"/>
        <w:spacing w:after="0" w:line="360" w:lineRule="auto"/>
        <w:rPr>
          <w:rFonts w:ascii="HelveticaNeueLT Std" w:hAnsi="HelveticaNeueLT Std" w:cs="Arial"/>
          <w:sz w:val="24"/>
          <w:szCs w:val="24"/>
        </w:rPr>
      </w:pPr>
    </w:p>
    <w:p w14:paraId="6CC9261A"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BC7AB0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41888" behindDoc="0" locked="0" layoutInCell="1" allowOverlap="1" wp14:anchorId="5AC82CFF" wp14:editId="4C732580">
                <wp:simplePos x="0" y="0"/>
                <wp:positionH relativeFrom="margin">
                  <wp:align>center</wp:align>
                </wp:positionH>
                <wp:positionV relativeFrom="paragraph">
                  <wp:posOffset>786765</wp:posOffset>
                </wp:positionV>
                <wp:extent cx="7020000" cy="540000"/>
                <wp:effectExtent l="0" t="0" r="9525" b="0"/>
                <wp:wrapSquare wrapText="bothSides"/>
                <wp:docPr id="40964" name="Cuadro de texto 40964"/>
                <wp:cNvGraphicFramePr/>
                <a:graphic xmlns:a="http://schemas.openxmlformats.org/drawingml/2006/main">
                  <a:graphicData uri="http://schemas.microsoft.com/office/word/2010/wordprocessingShape">
                    <wps:wsp>
                      <wps:cNvSpPr txBox="1"/>
                      <wps:spPr>
                        <a:xfrm>
                          <a:off x="0" y="0"/>
                          <a:ext cx="7020000" cy="540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030E43C0" w14:textId="77777777" w:rsidR="00162C27" w:rsidRPr="00FF3138" w:rsidRDefault="00162C27" w:rsidP="00162C27">
                            <w:pPr>
                              <w:pStyle w:val="Ttulo1"/>
                              <w:jc w:val="right"/>
                              <w:rPr>
                                <w:rFonts w:ascii="HelveticaNeueLT Std" w:hAnsi="HelveticaNeueLT Std" w:cs="Arial"/>
                                <w:b/>
                                <w:color w:val="C00000"/>
                                <w:sz w:val="44"/>
                              </w:rPr>
                            </w:pPr>
                            <w:bookmarkStart w:id="16" w:name="_Toc47096280"/>
                            <w:bookmarkStart w:id="17" w:name="_Toc68777069"/>
                            <w:r w:rsidRPr="00FF3138">
                              <w:rPr>
                                <w:rFonts w:ascii="HelveticaNeueLT Std" w:hAnsi="HelveticaNeueLT Std" w:cs="Arial"/>
                                <w:b/>
                                <w:color w:val="C00000"/>
                                <w:sz w:val="44"/>
                              </w:rPr>
                              <w:t>6.1 Capacitación y difusión</w:t>
                            </w:r>
                            <w:bookmarkEnd w:id="16"/>
                            <w:bookmarkEnd w:id="17"/>
                            <w:r w:rsidRPr="00FF3138">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2CFF" id="Cuadro de texto 40964" o:spid="_x0000_s1041" type="#_x0000_t202" style="position:absolute;margin-left:0;margin-top:61.95pt;width:552.75pt;height:42.5pt;z-index:25194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" fillcolor="#bfbfbf [2412]" stroked="f">
                <v:fill color2="#bfbfbf [2412]" rotate="t" colors="0 #d8d8d8;.5 #e6e6e6;1 #f2f2f2" focus="100%" type="gradientRadial"/>
                <v:textbox>
                  <w:txbxContent>
                    <w:p w14:paraId="030E43C0" w14:textId="77777777" w:rsidR="00162C27" w:rsidRPr="00FF3138" w:rsidRDefault="00162C27" w:rsidP="00162C27">
                      <w:pPr>
                        <w:pStyle w:val="Ttulo1"/>
                        <w:jc w:val="right"/>
                        <w:rPr>
                          <w:rFonts w:ascii="HelveticaNeueLT Std" w:hAnsi="HelveticaNeueLT Std" w:cs="Arial"/>
                          <w:b/>
                          <w:color w:val="C00000"/>
                          <w:sz w:val="44"/>
                        </w:rPr>
                      </w:pPr>
                      <w:bookmarkStart w:id="33" w:name="_Toc47096280"/>
                      <w:bookmarkStart w:id="34" w:name="_Toc68777069"/>
                      <w:r w:rsidRPr="00FF3138">
                        <w:rPr>
                          <w:rFonts w:ascii="HelveticaNeueLT Std" w:hAnsi="HelveticaNeueLT Std" w:cs="Arial"/>
                          <w:b/>
                          <w:color w:val="C00000"/>
                          <w:sz w:val="44"/>
                        </w:rPr>
                        <w:t>6.1 Capacitación y difusión</w:t>
                      </w:r>
                      <w:bookmarkEnd w:id="33"/>
                      <w:bookmarkEnd w:id="34"/>
                      <w:r w:rsidRPr="00FF3138">
                        <w:rPr>
                          <w:rFonts w:ascii="HelveticaNeueLT Std" w:hAnsi="HelveticaNeueLT Std" w:cs="Arial"/>
                          <w:b/>
                          <w:color w:val="C00000"/>
                          <w:sz w:val="44"/>
                        </w:rPr>
                        <w:t xml:space="preserve">  </w:t>
                      </w:r>
                    </w:p>
                  </w:txbxContent>
                </v:textbox>
                <w10:wrap type="square" anchorx="margin"/>
              </v:shape>
            </w:pict>
          </mc:Fallback>
        </mc:AlternateContent>
      </w:r>
      <w:r w:rsidRPr="00BB4D3D">
        <w:rPr>
          <w:rFonts w:ascii="HelveticaNeueLT Std" w:hAnsi="HelveticaNeueLT Std"/>
          <w:noProof/>
          <w:lang w:eastAsia="es-MX"/>
        </w:rPr>
        <mc:AlternateContent>
          <mc:Choice Requires="wps">
            <w:drawing>
              <wp:anchor distT="0" distB="0" distL="114300" distR="114300" simplePos="0" relativeHeight="251940864" behindDoc="0" locked="0" layoutInCell="1" allowOverlap="1" wp14:anchorId="78728ACB" wp14:editId="5D439225">
                <wp:simplePos x="0" y="0"/>
                <wp:positionH relativeFrom="margin">
                  <wp:align>center</wp:align>
                </wp:positionH>
                <wp:positionV relativeFrom="paragraph">
                  <wp:posOffset>0</wp:posOffset>
                </wp:positionV>
                <wp:extent cx="7020000" cy="540000"/>
                <wp:effectExtent l="0" t="0" r="9525" b="0"/>
                <wp:wrapSquare wrapText="bothSides"/>
                <wp:docPr id="40965" name="Cuadro de texto 40965"/>
                <wp:cNvGraphicFramePr/>
                <a:graphic xmlns:a="http://schemas.openxmlformats.org/drawingml/2006/main">
                  <a:graphicData uri="http://schemas.microsoft.com/office/word/2010/wordprocessingShape">
                    <wps:wsp>
                      <wps:cNvSpPr txBox="1"/>
                      <wps:spPr>
                        <a:xfrm>
                          <a:off x="0" y="0"/>
                          <a:ext cx="7020000" cy="540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09B52A8B" w14:textId="77777777" w:rsidR="00162C27" w:rsidRPr="00FF3138" w:rsidRDefault="00162C27" w:rsidP="00162C27">
                            <w:pPr>
                              <w:pStyle w:val="Ttulo1"/>
                              <w:jc w:val="right"/>
                              <w:rPr>
                                <w:rFonts w:ascii="HelveticaNeueLT Std" w:hAnsi="HelveticaNeueLT Std" w:cs="Arial"/>
                                <w:b/>
                                <w:color w:val="C00000"/>
                                <w:sz w:val="44"/>
                              </w:rPr>
                            </w:pPr>
                            <w:bookmarkStart w:id="18" w:name="_Toc47096281"/>
                            <w:bookmarkStart w:id="19" w:name="_Toc68777070"/>
                            <w:r w:rsidRPr="00FF3138">
                              <w:rPr>
                                <w:rFonts w:ascii="HelveticaNeueLT Std" w:hAnsi="HelveticaNeueLT Std" w:cs="Arial"/>
                                <w:b/>
                                <w:color w:val="C00000"/>
                                <w:sz w:val="44"/>
                              </w:rPr>
                              <w:t>6. ELEMENTOS DE LA REDUCCIÓN DE RIESGOS</w:t>
                            </w:r>
                            <w:bookmarkEnd w:id="18"/>
                            <w:bookmarkEnd w:id="19"/>
                            <w:r w:rsidRPr="00FF3138">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28ACB" id="Cuadro de texto 40965" o:spid="_x0000_s1042" type="#_x0000_t202" style="position:absolute;margin-left:0;margin-top:0;width:552.75pt;height:42.5pt;z-index:25194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" fillcolor="#bfbfbf [2412]" stroked="f">
                <v:fill color2="#bfbfbf [2412]" rotate="t" colors="0 #d8d8d8;.5 #e6e6e6;1 #f2f2f2" focus="100%" type="gradientRadial"/>
                <v:textbox>
                  <w:txbxContent>
                    <w:p w14:paraId="09B52A8B" w14:textId="77777777" w:rsidR="00162C27" w:rsidRPr="00FF3138" w:rsidRDefault="00162C27" w:rsidP="00162C27">
                      <w:pPr>
                        <w:pStyle w:val="Ttulo1"/>
                        <w:jc w:val="right"/>
                        <w:rPr>
                          <w:rFonts w:ascii="HelveticaNeueLT Std" w:hAnsi="HelveticaNeueLT Std" w:cs="Arial"/>
                          <w:b/>
                          <w:color w:val="C00000"/>
                          <w:sz w:val="44"/>
                        </w:rPr>
                      </w:pPr>
                      <w:bookmarkStart w:id="37" w:name="_Toc47096281"/>
                      <w:bookmarkStart w:id="38" w:name="_Toc68777070"/>
                      <w:r w:rsidRPr="00FF3138">
                        <w:rPr>
                          <w:rFonts w:ascii="HelveticaNeueLT Std" w:hAnsi="HelveticaNeueLT Std" w:cs="Arial"/>
                          <w:b/>
                          <w:color w:val="C00000"/>
                          <w:sz w:val="44"/>
                        </w:rPr>
                        <w:t>6. ELEMENTOS DE LA REDUCCIÓN DE RIESGOS</w:t>
                      </w:r>
                      <w:bookmarkEnd w:id="37"/>
                      <w:bookmarkEnd w:id="38"/>
                      <w:r w:rsidRPr="00FF3138">
                        <w:rPr>
                          <w:rFonts w:ascii="HelveticaNeueLT Std" w:hAnsi="HelveticaNeueLT Std" w:cs="Arial"/>
                          <w:b/>
                          <w:color w:val="C00000"/>
                          <w:sz w:val="44"/>
                        </w:rPr>
                        <w:t xml:space="preserve"> </w:t>
                      </w:r>
                    </w:p>
                  </w:txbxContent>
                </v:textbox>
                <w10:wrap type="square" anchorx="margin"/>
              </v:shape>
            </w:pict>
          </mc:Fallback>
        </mc:AlternateContent>
      </w:r>
    </w:p>
    <w:p w14:paraId="35F927DA"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327A96DC"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La prevención es la base para mitigar los desastres ocasionados por los diferentes fenómenos perturbadores, se difunden por diversos medios de comunicación, recomendaciones concretas de qué hacer y cómo actuar ante la presencia de alguno.</w:t>
      </w:r>
    </w:p>
    <w:p w14:paraId="23FA4666"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536B6DA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bCs/>
          <w:sz w:val="24"/>
          <w:szCs w:val="24"/>
        </w:rPr>
      </w:pPr>
      <w:r w:rsidRPr="00BB4D3D">
        <w:rPr>
          <w:rFonts w:ascii="HelveticaNeueLT Std" w:hAnsi="HelveticaNeueLT Std" w:cs="Arial"/>
          <w:bCs/>
          <w:sz w:val="24"/>
          <w:szCs w:val="24"/>
        </w:rPr>
        <w:t>Difundir a través de los medios de comunicación disponibles, las medidas de prevención ante la inminente presencia de riesgos por fenómenos químicos que pudieran afectar a la población, el cual podrá incluir periódicos murales, folletos, carteles, trípticos y sistemas de sonido.</w:t>
      </w:r>
    </w:p>
    <w:p w14:paraId="5B5B6FA5"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5DD6F910"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Difundir, en los municipios a través de los medios de comunicación disponibles, las medidas de prevención, en el manejo de sustancias químicas, como apoyo a las acciones que llevan a cabo las instancias de los Sistemas de Protección Civil Federal, Estatal y Municipal.</w:t>
      </w:r>
    </w:p>
    <w:p w14:paraId="1B1DB8C6"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5E46553A" w14:textId="67450AEC" w:rsidR="00162C27" w:rsidRPr="001D694E" w:rsidRDefault="00162C27" w:rsidP="00162C27">
      <w:pPr>
        <w:autoSpaceDE w:val="0"/>
        <w:autoSpaceDN w:val="0"/>
        <w:adjustRightInd w:val="0"/>
        <w:spacing w:after="0" w:line="360" w:lineRule="auto"/>
        <w:jc w:val="both"/>
        <w:rPr>
          <w:rFonts w:ascii="HelveticaNeueLT Std" w:hAnsi="HelveticaNeueLT Std" w:cs="Arial"/>
          <w:b/>
          <w:bCs/>
          <w:sz w:val="24"/>
          <w:szCs w:val="24"/>
        </w:rPr>
      </w:pPr>
      <w:r w:rsidRPr="001D694E">
        <w:rPr>
          <w:rFonts w:ascii="HelveticaNeueLT Std" w:hAnsi="HelveticaNeueLT Std" w:cs="Arial"/>
          <w:b/>
          <w:bCs/>
          <w:sz w:val="24"/>
          <w:szCs w:val="24"/>
        </w:rPr>
        <w:t xml:space="preserve">Recomendaciones a la población en </w:t>
      </w:r>
      <w:r w:rsidR="00AF7BFB" w:rsidRPr="001D694E">
        <w:rPr>
          <w:rFonts w:ascii="HelveticaNeueLT Std" w:hAnsi="HelveticaNeueLT Std" w:cs="Arial"/>
          <w:b/>
          <w:bCs/>
          <w:sz w:val="24"/>
          <w:szCs w:val="24"/>
        </w:rPr>
        <w:t>g</w:t>
      </w:r>
      <w:r w:rsidRPr="001D694E">
        <w:rPr>
          <w:rFonts w:ascii="HelveticaNeueLT Std" w:hAnsi="HelveticaNeueLT Std" w:cs="Arial"/>
          <w:b/>
          <w:bCs/>
          <w:sz w:val="24"/>
          <w:szCs w:val="24"/>
        </w:rPr>
        <w:t>eneral:</w:t>
      </w:r>
    </w:p>
    <w:p w14:paraId="4B406EFB"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01EE7605" w14:textId="77777777" w:rsidR="00162C27" w:rsidRPr="00BB4D3D" w:rsidRDefault="00162C27" w:rsidP="00A57E7E">
      <w:pPr>
        <w:pStyle w:val="Prrafodelista"/>
        <w:numPr>
          <w:ilvl w:val="0"/>
          <w:numId w:val="42"/>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Contar con un plan familiar con las actividades que los miembros de una familia deben realizar antes durante y después de que se presente una situación de emergencia; considerando las medidas preventivas y los conocimientos necesarios para actuar de manera organizada.</w:t>
      </w:r>
    </w:p>
    <w:p w14:paraId="34324155" w14:textId="77777777" w:rsidR="00162C27" w:rsidRPr="00BB4D3D" w:rsidRDefault="00162C27" w:rsidP="00A57E7E">
      <w:pPr>
        <w:pStyle w:val="Prrafodelista"/>
        <w:numPr>
          <w:ilvl w:val="0"/>
          <w:numId w:val="42"/>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Cuidar el almacenamiento de productos tóxicos o inflamables (peligrosos), en caso de tenerlos consérvelos en sus envases originales.</w:t>
      </w:r>
    </w:p>
    <w:p w14:paraId="0D9BA4C5" w14:textId="77777777" w:rsidR="00162C27" w:rsidRPr="00BB4D3D" w:rsidRDefault="00162C27" w:rsidP="00A57E7E">
      <w:pPr>
        <w:pStyle w:val="Prrafodelista"/>
        <w:numPr>
          <w:ilvl w:val="0"/>
          <w:numId w:val="42"/>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lastRenderedPageBreak/>
        <w:t>Evitar Instalaciones eléctricas provisionales, conectar exceso de aparatos en un solo contacto, coloque protectores de plástico en los contactos eléctricos para que los niños no puedan introducir objetos metálicos y/o se genere un incendio por sobre carga.</w:t>
      </w:r>
    </w:p>
    <w:p w14:paraId="270CCEB1" w14:textId="10722287" w:rsidR="00162C27" w:rsidRPr="00BB4D3D" w:rsidRDefault="00162C27" w:rsidP="00A57E7E">
      <w:pPr>
        <w:pStyle w:val="Prrafodelista"/>
        <w:numPr>
          <w:ilvl w:val="0"/>
          <w:numId w:val="42"/>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Identificar la sustancia que ha provocado el accidente, si se forman vapores ventil</w:t>
      </w:r>
      <w:r w:rsidR="00EC3492">
        <w:rPr>
          <w:rFonts w:ascii="HelveticaNeueLT Std" w:hAnsi="HelveticaNeueLT Std" w:cs="Arial"/>
          <w:sz w:val="24"/>
          <w:szCs w:val="24"/>
        </w:rPr>
        <w:t>e</w:t>
      </w:r>
      <w:r w:rsidRPr="00BB4D3D">
        <w:rPr>
          <w:rFonts w:ascii="HelveticaNeueLT Std" w:hAnsi="HelveticaNeueLT Std" w:cs="Arial"/>
          <w:sz w:val="24"/>
          <w:szCs w:val="24"/>
        </w:rPr>
        <w:t xml:space="preserve"> el área. Si huele a gas, abra puertas y ventanas, no accione ningún aparato eléctrico y desconecte el apagador general de energía eléctrica.</w:t>
      </w:r>
    </w:p>
    <w:p w14:paraId="31622DD3" w14:textId="77777777" w:rsidR="00162C27" w:rsidRPr="00BB4D3D" w:rsidRDefault="00162C27" w:rsidP="00A57E7E">
      <w:pPr>
        <w:pStyle w:val="Prrafodelista"/>
        <w:numPr>
          <w:ilvl w:val="0"/>
          <w:numId w:val="42"/>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Vigilar constantemente que las flamas de los pilotos de la estufa estén prendidas y los quemadores se encuentren cerrados. Si persiste el olor cierre las llaves de paso del tanque y haga que las personas de la casa o edificio lo abandonen. En todo caso, llame a los bomberos y/o la empresa que le abasteció el energético.</w:t>
      </w:r>
    </w:p>
    <w:p w14:paraId="1E84C31C" w14:textId="77777777" w:rsidR="00162C27" w:rsidRPr="00BB4D3D" w:rsidRDefault="00162C27" w:rsidP="00A57E7E">
      <w:pPr>
        <w:pStyle w:val="Prrafodelista"/>
        <w:numPr>
          <w:ilvl w:val="0"/>
          <w:numId w:val="42"/>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Lavar al contacto de producto químico con la piel con bastante agua. En caso de ingesta de producto químico solicite ayuda médica de inmediato.</w:t>
      </w:r>
    </w:p>
    <w:p w14:paraId="663DB946" w14:textId="77777777" w:rsidR="00162C27" w:rsidRPr="00EC3492" w:rsidRDefault="00162C27" w:rsidP="00162C27">
      <w:pPr>
        <w:autoSpaceDE w:val="0"/>
        <w:autoSpaceDN w:val="0"/>
        <w:adjustRightInd w:val="0"/>
        <w:spacing w:after="0" w:line="360" w:lineRule="auto"/>
        <w:ind w:left="360"/>
        <w:jc w:val="both"/>
        <w:rPr>
          <w:rFonts w:ascii="HelveticaNeueLT Std" w:hAnsi="HelveticaNeueLT Std" w:cs="Arial"/>
          <w:b/>
          <w:bCs/>
          <w:sz w:val="24"/>
          <w:szCs w:val="24"/>
        </w:rPr>
      </w:pPr>
    </w:p>
    <w:p w14:paraId="68F9A3CB" w14:textId="77777777" w:rsidR="00162C27" w:rsidRPr="00EC3492" w:rsidRDefault="00162C27" w:rsidP="00162C27">
      <w:pPr>
        <w:autoSpaceDE w:val="0"/>
        <w:autoSpaceDN w:val="0"/>
        <w:adjustRightInd w:val="0"/>
        <w:spacing w:after="0" w:line="360" w:lineRule="auto"/>
        <w:ind w:left="360"/>
        <w:jc w:val="both"/>
        <w:rPr>
          <w:rFonts w:ascii="HelveticaNeueLT Std" w:hAnsi="HelveticaNeueLT Std" w:cs="Arial"/>
          <w:b/>
          <w:bCs/>
          <w:sz w:val="24"/>
          <w:szCs w:val="24"/>
        </w:rPr>
      </w:pPr>
      <w:r w:rsidRPr="00EC3492">
        <w:rPr>
          <w:rFonts w:ascii="HelveticaNeueLT Std" w:hAnsi="HelveticaNeueLT Std" w:cs="Arial"/>
          <w:b/>
          <w:bCs/>
          <w:sz w:val="24"/>
          <w:szCs w:val="24"/>
        </w:rPr>
        <w:t>En caso de encontrarse en un incendio:</w:t>
      </w:r>
    </w:p>
    <w:p w14:paraId="4C0D9C21" w14:textId="77777777" w:rsidR="00162C27" w:rsidRPr="00BB4D3D" w:rsidRDefault="00162C27" w:rsidP="00162C27">
      <w:pPr>
        <w:autoSpaceDE w:val="0"/>
        <w:autoSpaceDN w:val="0"/>
        <w:adjustRightInd w:val="0"/>
        <w:spacing w:after="0" w:line="360" w:lineRule="auto"/>
        <w:ind w:left="360"/>
        <w:jc w:val="both"/>
        <w:rPr>
          <w:rFonts w:ascii="HelveticaNeueLT Std" w:hAnsi="HelveticaNeueLT Std" w:cs="Arial"/>
          <w:sz w:val="24"/>
          <w:szCs w:val="24"/>
        </w:rPr>
      </w:pPr>
    </w:p>
    <w:p w14:paraId="412B81B8" w14:textId="77777777" w:rsidR="00162C27" w:rsidRPr="00BB4D3D" w:rsidRDefault="00162C27" w:rsidP="00A57E7E">
      <w:pPr>
        <w:pStyle w:val="Prrafodelista"/>
        <w:numPr>
          <w:ilvl w:val="0"/>
          <w:numId w:val="43"/>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 xml:space="preserve">Si es de origen eléctrico, trate de apagarlo con extintor, no lo combata con agua, siempre cúbrase la boca y la nariz con un trapo mojado. </w:t>
      </w:r>
    </w:p>
    <w:p w14:paraId="3D1C409E" w14:textId="77777777" w:rsidR="00162C27" w:rsidRPr="00BB4D3D" w:rsidRDefault="00162C27" w:rsidP="00A57E7E">
      <w:pPr>
        <w:pStyle w:val="Prrafodelista"/>
        <w:numPr>
          <w:ilvl w:val="0"/>
          <w:numId w:val="43"/>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 xml:space="preserve">Si tiene problemas de asfixia, arrástrese y respire lo más cercano al suelo, busque la salida más cercana, palpe la puerta antes de abrirla, si está caliente no la abra, ya que seguramente hay fuego del otro lado; puede ser que su ropa se incendie, no corra, si puede cúbrase con una cortina, sabana, cobija, manta, etcétera a efecto de sofocar el fuego en su cuerpo y ruede de un lado a otro lentamente en el suelo. </w:t>
      </w:r>
    </w:p>
    <w:p w14:paraId="7FE7BFE4" w14:textId="77777777" w:rsidR="00162C27" w:rsidRPr="00BB4D3D" w:rsidRDefault="00162C27" w:rsidP="00162C27">
      <w:pPr>
        <w:pStyle w:val="Prrafodelista"/>
        <w:autoSpaceDE w:val="0"/>
        <w:autoSpaceDN w:val="0"/>
        <w:adjustRightInd w:val="0"/>
        <w:spacing w:after="0" w:line="360" w:lineRule="auto"/>
        <w:ind w:left="709"/>
        <w:jc w:val="both"/>
        <w:rPr>
          <w:rFonts w:ascii="HelveticaNeueLT Std" w:hAnsi="HelveticaNeueLT Std" w:cs="Arial"/>
          <w:sz w:val="24"/>
          <w:szCs w:val="24"/>
        </w:rPr>
      </w:pPr>
    </w:p>
    <w:p w14:paraId="78B98D81" w14:textId="77777777" w:rsidR="00162C27" w:rsidRPr="00BB4D3D" w:rsidRDefault="00162C27" w:rsidP="00162C27">
      <w:pPr>
        <w:pStyle w:val="Prrafodelista"/>
        <w:autoSpaceDE w:val="0"/>
        <w:autoSpaceDN w:val="0"/>
        <w:adjustRightInd w:val="0"/>
        <w:spacing w:after="0" w:line="360" w:lineRule="auto"/>
        <w:ind w:left="709"/>
        <w:jc w:val="both"/>
        <w:rPr>
          <w:rFonts w:ascii="HelveticaNeueLT Std" w:hAnsi="HelveticaNeueLT Std" w:cs="Arial"/>
          <w:sz w:val="24"/>
          <w:szCs w:val="24"/>
        </w:rPr>
      </w:pPr>
    </w:p>
    <w:p w14:paraId="01767B7D" w14:textId="77777777" w:rsidR="00162C27" w:rsidRPr="00BB4D3D" w:rsidRDefault="00162C27" w:rsidP="00162C27">
      <w:pPr>
        <w:pStyle w:val="Prrafodelista"/>
        <w:autoSpaceDE w:val="0"/>
        <w:autoSpaceDN w:val="0"/>
        <w:adjustRightInd w:val="0"/>
        <w:spacing w:after="0" w:line="360" w:lineRule="auto"/>
        <w:ind w:left="709"/>
        <w:jc w:val="both"/>
        <w:rPr>
          <w:rFonts w:ascii="HelveticaNeueLT Std" w:hAnsi="HelveticaNeueLT Std" w:cs="Arial"/>
          <w:sz w:val="24"/>
          <w:szCs w:val="24"/>
        </w:rPr>
      </w:pPr>
    </w:p>
    <w:p w14:paraId="396C13FF" w14:textId="77777777" w:rsidR="00162C27" w:rsidRPr="00BB4D3D" w:rsidRDefault="00162C27" w:rsidP="00162C27">
      <w:pPr>
        <w:pStyle w:val="Prrafodelista"/>
        <w:autoSpaceDE w:val="0"/>
        <w:autoSpaceDN w:val="0"/>
        <w:adjustRightInd w:val="0"/>
        <w:spacing w:after="0" w:line="360" w:lineRule="auto"/>
        <w:ind w:left="709"/>
        <w:jc w:val="both"/>
        <w:rPr>
          <w:rFonts w:ascii="HelveticaNeueLT Std" w:hAnsi="HelveticaNeueLT Std" w:cs="Arial"/>
          <w:sz w:val="24"/>
          <w:szCs w:val="24"/>
        </w:rPr>
      </w:pPr>
    </w:p>
    <w:p w14:paraId="0247F037" w14:textId="77777777" w:rsidR="00162C27" w:rsidRPr="00BB4D3D" w:rsidRDefault="00162C27" w:rsidP="00162C27">
      <w:pPr>
        <w:pStyle w:val="Prrafodelista"/>
        <w:autoSpaceDE w:val="0"/>
        <w:autoSpaceDN w:val="0"/>
        <w:adjustRightInd w:val="0"/>
        <w:spacing w:after="0" w:line="360" w:lineRule="auto"/>
        <w:ind w:left="709"/>
        <w:jc w:val="both"/>
        <w:rPr>
          <w:rFonts w:ascii="HelveticaNeueLT Std" w:hAnsi="HelveticaNeueLT Std" w:cs="Arial"/>
          <w:sz w:val="24"/>
          <w:szCs w:val="24"/>
        </w:rPr>
      </w:pPr>
    </w:p>
    <w:p w14:paraId="1CD70D01" w14:textId="77777777" w:rsidR="00162C27" w:rsidRPr="00BB4D3D" w:rsidRDefault="00162C27" w:rsidP="00A57E7E">
      <w:pPr>
        <w:pStyle w:val="Prrafodelista"/>
        <w:numPr>
          <w:ilvl w:val="0"/>
          <w:numId w:val="43"/>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lastRenderedPageBreak/>
        <w:t>En un edificio, en caso de incendio, no vaya hacia la parte alta del mismo, trate de bajar a la planta baja, o bien, busque una ventana por donde pueda respirar, si puede hable por teléfono para pedir ayuda, no se refugie en el baño ya que en este lugar aumenta el peligro de intoxicación, lo que causa la muerte en pocos minutos.</w:t>
      </w:r>
    </w:p>
    <w:p w14:paraId="011A9A7D" w14:textId="77777777" w:rsidR="00162C27" w:rsidRPr="00BB4D3D" w:rsidRDefault="00162C27" w:rsidP="00A57E7E">
      <w:pPr>
        <w:pStyle w:val="Prrafodelista"/>
        <w:numPr>
          <w:ilvl w:val="0"/>
          <w:numId w:val="43"/>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 xml:space="preserve">Si detecta fuego, calor o humo, da la voz de alarma inmediatamente, corta los suministros de energía eléctrica, de gas y salga del lugar, por la ruta más adecuada. Si sube a la azotea del inmueble, no salte, es mejor descender, siendo las mejores vías las escaleras de emergencia o las de costumbre, moje un trapo y utilícelo como filtro, le ayudará a enfrentar el humo. </w:t>
      </w:r>
    </w:p>
    <w:p w14:paraId="74A55D96" w14:textId="77777777" w:rsidR="00162C27" w:rsidRPr="00BB4D3D" w:rsidRDefault="00162C27" w:rsidP="00A57E7E">
      <w:pPr>
        <w:pStyle w:val="Prrafodelista"/>
        <w:numPr>
          <w:ilvl w:val="0"/>
          <w:numId w:val="43"/>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 xml:space="preserve">Solicite en una emergencia por explosión, fuga tóxica, derrame o incendio de sustancias peligrosas, obedezca las instrucciones del personal de protección civil, bomberos y expertos en accidentes y manejo de sustancias o materiales peligrosos. </w:t>
      </w:r>
    </w:p>
    <w:p w14:paraId="07043BD5" w14:textId="77777777" w:rsidR="00162C27" w:rsidRPr="00BB4D3D" w:rsidRDefault="00162C27" w:rsidP="00A57E7E">
      <w:pPr>
        <w:pStyle w:val="Prrafodelista"/>
        <w:numPr>
          <w:ilvl w:val="0"/>
          <w:numId w:val="43"/>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 xml:space="preserve">Retírese, si el personal de protección civil, bomberos, cruz roja, expertos en accidentes químicos y seguridad pública, no arribó de inmediato al sitio de la emergencia, conserve la calma y tranquilice a las personas que están con usted y aléjense del sitio, si le es posible ayude a salir a personas con capacidades diferentes, niños y adultos mayores y aléjese del sitio. </w:t>
      </w:r>
    </w:p>
    <w:p w14:paraId="48780E74" w14:textId="77777777" w:rsidR="00162C27" w:rsidRPr="00BB4D3D" w:rsidRDefault="00162C27" w:rsidP="00A57E7E">
      <w:pPr>
        <w:pStyle w:val="Prrafodelista"/>
        <w:numPr>
          <w:ilvl w:val="0"/>
          <w:numId w:val="43"/>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Solicite ayuda a la autoridad más cercana del lugar de los hechos. Si hay heridos por el impacto del accidente originado por sustancias o materiales peligrosos, guarde la calma, serán atendidos por personal especializado.</w:t>
      </w:r>
    </w:p>
    <w:p w14:paraId="40CF5B32" w14:textId="672FC4CF" w:rsidR="00162C27" w:rsidRPr="00BB4D3D" w:rsidRDefault="00162C27" w:rsidP="00A57E7E">
      <w:pPr>
        <w:pStyle w:val="Prrafodelista"/>
        <w:numPr>
          <w:ilvl w:val="0"/>
          <w:numId w:val="43"/>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 xml:space="preserve">Evite Realizar maniobras con las sustancias o materiales peligrosos, si no es experto o no conoce las medidas de seguridad de </w:t>
      </w:r>
      <w:r w:rsidR="00EC3492" w:rsidRPr="00BB4D3D">
        <w:rPr>
          <w:rFonts w:ascii="HelveticaNeueLT Std" w:hAnsi="HelveticaNeueLT Std" w:cs="Arial"/>
          <w:sz w:val="24"/>
          <w:szCs w:val="24"/>
        </w:rPr>
        <w:t>estas</w:t>
      </w:r>
      <w:r w:rsidRPr="00BB4D3D">
        <w:rPr>
          <w:rFonts w:ascii="HelveticaNeueLT Std" w:hAnsi="HelveticaNeueLT Std" w:cs="Arial"/>
          <w:sz w:val="24"/>
          <w:szCs w:val="24"/>
        </w:rPr>
        <w:t>.</w:t>
      </w:r>
    </w:p>
    <w:p w14:paraId="6DEA6BF2" w14:textId="77777777" w:rsidR="00162C27" w:rsidRPr="00BB4D3D" w:rsidRDefault="00162C27" w:rsidP="00A57E7E">
      <w:pPr>
        <w:pStyle w:val="Prrafodelista"/>
        <w:numPr>
          <w:ilvl w:val="0"/>
          <w:numId w:val="43"/>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 xml:space="preserve">No entre a las instalaciones siniestradas después de un incendio, fuga tóxica, derrame y explosión hasta que el personal especializado y/o de protección civil, sea quien autorice este acceso. </w:t>
      </w:r>
    </w:p>
    <w:p w14:paraId="553C1A80" w14:textId="77777777" w:rsidR="00162C27" w:rsidRPr="00BB4D3D" w:rsidRDefault="00162C27" w:rsidP="00162C27">
      <w:pPr>
        <w:pStyle w:val="Prrafodelista"/>
        <w:rPr>
          <w:rFonts w:ascii="HelveticaNeueLT Std" w:hAnsi="HelveticaNeueLT Std" w:cs="Arial"/>
          <w:sz w:val="24"/>
          <w:szCs w:val="24"/>
        </w:rPr>
      </w:pPr>
    </w:p>
    <w:p w14:paraId="7DD17670" w14:textId="77777777" w:rsidR="00162C27" w:rsidRPr="00BB4D3D" w:rsidRDefault="00162C27" w:rsidP="00162C27">
      <w:pPr>
        <w:pStyle w:val="Prrafodelista"/>
        <w:autoSpaceDE w:val="0"/>
        <w:autoSpaceDN w:val="0"/>
        <w:adjustRightInd w:val="0"/>
        <w:spacing w:after="0" w:line="360" w:lineRule="auto"/>
        <w:ind w:left="709"/>
        <w:jc w:val="both"/>
        <w:rPr>
          <w:rFonts w:ascii="HelveticaNeueLT Std" w:hAnsi="HelveticaNeueLT Std" w:cs="Arial"/>
          <w:sz w:val="24"/>
          <w:szCs w:val="24"/>
        </w:rPr>
      </w:pPr>
      <w:r w:rsidRPr="00BB4D3D">
        <w:rPr>
          <w:rFonts w:ascii="HelveticaNeueLT Std" w:hAnsi="HelveticaNeueLT Std" w:cs="Arial"/>
          <w:noProof/>
          <w:sz w:val="24"/>
          <w:szCs w:val="24"/>
        </w:rPr>
        <w:lastRenderedPageBreak/>
        <w:drawing>
          <wp:anchor distT="0" distB="0" distL="114300" distR="114300" simplePos="0" relativeHeight="251979776" behindDoc="0" locked="0" layoutInCell="1" allowOverlap="1" wp14:anchorId="044A6DC9" wp14:editId="3662716A">
            <wp:simplePos x="0" y="0"/>
            <wp:positionH relativeFrom="margin">
              <wp:align>center</wp:align>
            </wp:positionH>
            <wp:positionV relativeFrom="paragraph">
              <wp:posOffset>202565</wp:posOffset>
            </wp:positionV>
            <wp:extent cx="6434455" cy="7362825"/>
            <wp:effectExtent l="0" t="0" r="4445" b="9525"/>
            <wp:wrapThrough wrapText="bothSides">
              <wp:wrapPolygon edited="0">
                <wp:start x="0" y="0"/>
                <wp:lineTo x="0" y="21572"/>
                <wp:lineTo x="21551" y="21572"/>
                <wp:lineTo x="21551" y="0"/>
                <wp:lineTo x="0" y="0"/>
              </wp:wrapPolygon>
            </wp:wrapThrough>
            <wp:docPr id="40975" name="Imagen 4097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gas gas.jpg"/>
                    <pic:cNvPicPr/>
                  </pic:nvPicPr>
                  <pic:blipFill>
                    <a:blip r:embed="rId42">
                      <a:extLst>
                        <a:ext uri="{28A0092B-C50C-407E-A947-70E740481C1C}">
                          <a14:useLocalDpi xmlns:a14="http://schemas.microsoft.com/office/drawing/2010/main" val="0"/>
                        </a:ext>
                      </a:extLst>
                    </a:blip>
                    <a:stretch>
                      <a:fillRect/>
                    </a:stretch>
                  </pic:blipFill>
                  <pic:spPr>
                    <a:xfrm>
                      <a:off x="0" y="0"/>
                      <a:ext cx="6434455" cy="7362825"/>
                    </a:xfrm>
                    <a:prstGeom prst="rect">
                      <a:avLst/>
                    </a:prstGeom>
                  </pic:spPr>
                </pic:pic>
              </a:graphicData>
            </a:graphic>
            <wp14:sizeRelH relativeFrom="margin">
              <wp14:pctWidth>0</wp14:pctWidth>
            </wp14:sizeRelH>
            <wp14:sizeRelV relativeFrom="margin">
              <wp14:pctHeight>0</wp14:pctHeight>
            </wp14:sizeRelV>
          </wp:anchor>
        </w:drawing>
      </w:r>
    </w:p>
    <w:p w14:paraId="5A3B5404"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42912" behindDoc="0" locked="0" layoutInCell="1" allowOverlap="1" wp14:anchorId="79A5CE97" wp14:editId="68F363F3">
                <wp:simplePos x="0" y="0"/>
                <wp:positionH relativeFrom="margin">
                  <wp:align>center</wp:align>
                </wp:positionH>
                <wp:positionV relativeFrom="paragraph">
                  <wp:posOffset>114935</wp:posOffset>
                </wp:positionV>
                <wp:extent cx="7020000" cy="540000"/>
                <wp:effectExtent l="0" t="0" r="9525" b="0"/>
                <wp:wrapSquare wrapText="bothSides"/>
                <wp:docPr id="40966" name="Cuadro de texto 40966"/>
                <wp:cNvGraphicFramePr/>
                <a:graphic xmlns:a="http://schemas.openxmlformats.org/drawingml/2006/main">
                  <a:graphicData uri="http://schemas.microsoft.com/office/word/2010/wordprocessingShape">
                    <wps:wsp>
                      <wps:cNvSpPr txBox="1"/>
                      <wps:spPr>
                        <a:xfrm>
                          <a:off x="0" y="0"/>
                          <a:ext cx="7020000" cy="540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27B26FB9" w14:textId="77777777" w:rsidR="00162C27" w:rsidRPr="00FF3138" w:rsidRDefault="00162C27" w:rsidP="00162C27">
                            <w:pPr>
                              <w:pStyle w:val="Ttulo1"/>
                              <w:jc w:val="right"/>
                              <w:rPr>
                                <w:rFonts w:ascii="HelveticaNeueLT Std" w:hAnsi="HelveticaNeueLT Std" w:cs="Arial"/>
                                <w:b/>
                                <w:color w:val="C00000"/>
                                <w:sz w:val="44"/>
                              </w:rPr>
                            </w:pPr>
                            <w:bookmarkStart w:id="20" w:name="_Toc47096282"/>
                            <w:bookmarkStart w:id="21" w:name="_Toc68777071"/>
                            <w:r w:rsidRPr="00FF3138">
                              <w:rPr>
                                <w:rFonts w:ascii="HelveticaNeueLT Std" w:hAnsi="HelveticaNeueLT Std" w:cs="Arial"/>
                                <w:b/>
                                <w:color w:val="C00000"/>
                                <w:sz w:val="44"/>
                              </w:rPr>
                              <w:t>6.2 Directorios</w:t>
                            </w:r>
                            <w:bookmarkEnd w:id="20"/>
                            <w:bookmarkEnd w:id="21"/>
                            <w:r w:rsidRPr="00FF3138">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CE97" id="Cuadro de texto 40966" o:spid="_x0000_s1043" type="#_x0000_t202" style="position:absolute;left:0;text-align:left;margin-left:0;margin-top:9.05pt;width:552.75pt;height:42.5pt;z-index:25194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" fillcolor="#bfbfbf [2412]" stroked="f">
                <v:fill color2="#bfbfbf [2412]" rotate="t" colors="0 #d8d8d8;.5 #e6e6e6;1 #f2f2f2" focus="100%" type="gradientRadial"/>
                <v:textbox>
                  <w:txbxContent>
                    <w:p w14:paraId="27B26FB9" w14:textId="77777777" w:rsidR="00162C27" w:rsidRPr="00FF3138" w:rsidRDefault="00162C27" w:rsidP="00162C27">
                      <w:pPr>
                        <w:pStyle w:val="Ttulo1"/>
                        <w:jc w:val="right"/>
                        <w:rPr>
                          <w:rFonts w:ascii="HelveticaNeueLT Std" w:hAnsi="HelveticaNeueLT Std" w:cs="Arial"/>
                          <w:b/>
                          <w:color w:val="C00000"/>
                          <w:sz w:val="44"/>
                        </w:rPr>
                      </w:pPr>
                      <w:bookmarkStart w:id="41" w:name="_Toc47096282"/>
                      <w:bookmarkStart w:id="42" w:name="_Toc68777071"/>
                      <w:r w:rsidRPr="00FF3138">
                        <w:rPr>
                          <w:rFonts w:ascii="HelveticaNeueLT Std" w:hAnsi="HelveticaNeueLT Std" w:cs="Arial"/>
                          <w:b/>
                          <w:color w:val="C00000"/>
                          <w:sz w:val="44"/>
                        </w:rPr>
                        <w:t>6.2 Directorios</w:t>
                      </w:r>
                      <w:bookmarkEnd w:id="41"/>
                      <w:bookmarkEnd w:id="42"/>
                      <w:r w:rsidRPr="00FF3138">
                        <w:rPr>
                          <w:rFonts w:ascii="HelveticaNeueLT Std" w:hAnsi="HelveticaNeueLT Std" w:cs="Arial"/>
                          <w:b/>
                          <w:color w:val="C00000"/>
                          <w:sz w:val="44"/>
                        </w:rPr>
                        <w:t xml:space="preserve">   </w:t>
                      </w:r>
                    </w:p>
                  </w:txbxContent>
                </v:textbox>
                <w10:wrap type="square" anchorx="margin"/>
              </v:shape>
            </w:pict>
          </mc:Fallback>
        </mc:AlternateContent>
      </w:r>
    </w:p>
    <w:p w14:paraId="31130C80"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42D34552" w14:textId="4E799E58"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62368" behindDoc="0" locked="0" layoutInCell="1" allowOverlap="1" wp14:anchorId="5C4E4D19" wp14:editId="42F0A088">
            <wp:simplePos x="0" y="0"/>
            <wp:positionH relativeFrom="column">
              <wp:posOffset>4301490</wp:posOffset>
            </wp:positionH>
            <wp:positionV relativeFrom="paragraph">
              <wp:posOffset>157480</wp:posOffset>
            </wp:positionV>
            <wp:extent cx="1824037" cy="1235075"/>
            <wp:effectExtent l="0" t="0" r="5080" b="3175"/>
            <wp:wrapThrough wrapText="bothSides">
              <wp:wrapPolygon edited="0">
                <wp:start x="0" y="0"/>
                <wp:lineTo x="0" y="21322"/>
                <wp:lineTo x="21435" y="21322"/>
                <wp:lineTo x="21435" y="0"/>
                <wp:lineTo x="0" y="0"/>
              </wp:wrapPolygon>
            </wp:wrapThrough>
            <wp:docPr id="40976" name="Picture 10" descr="Resultado de imagen para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8" name="Picture 10" descr="Resultado de imagen para 911"/>
                    <pic:cNvPicPr>
                      <a:picLocks noChangeAspect="1" noChangeArrowheads="1"/>
                    </pic:cNvPicPr>
                  </pic:nvPicPr>
                  <pic:blipFill>
                    <a:blip r:embed="rId43" cstate="print">
                      <a:extLst>
                        <a:ext uri="{28A0092B-C50C-407E-A947-70E740481C1C}">
                          <a14:useLocalDpi xmlns:a14="http://schemas.microsoft.com/office/drawing/2010/main" val="0"/>
                        </a:ext>
                      </a:extLst>
                    </a:blip>
                    <a:srcRect t="16760" b="15584"/>
                    <a:stretch>
                      <a:fillRect/>
                    </a:stretch>
                  </pic:blipFill>
                  <pic:spPr bwMode="auto">
                    <a:xfrm>
                      <a:off x="0" y="0"/>
                      <a:ext cx="1824037"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D3D">
        <w:rPr>
          <w:rFonts w:ascii="HelveticaNeueLT Std" w:hAnsi="HelveticaNeueLT Std" w:cs="Arial"/>
          <w:b/>
          <w:bCs/>
          <w:sz w:val="24"/>
          <w:szCs w:val="24"/>
        </w:rPr>
        <w:t>Coordinación General de Protección Civil</w:t>
      </w:r>
      <w:r w:rsidR="00EC3492">
        <w:rPr>
          <w:rFonts w:ascii="HelveticaNeueLT Std" w:hAnsi="HelveticaNeueLT Std" w:cs="Arial"/>
          <w:b/>
          <w:bCs/>
          <w:sz w:val="24"/>
          <w:szCs w:val="24"/>
        </w:rPr>
        <w:t xml:space="preserve"> y Gestión Integral del Riesgo</w:t>
      </w:r>
    </w:p>
    <w:p w14:paraId="3E1724D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Vialidad Adolfo López Mateos. Colonia las Culturas </w:t>
      </w:r>
    </w:p>
    <w:p w14:paraId="18EC517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C.P. 51350. Zinacantepec, Méx.</w:t>
      </w:r>
    </w:p>
    <w:p w14:paraId="3CFD755B" w14:textId="61FD1ECE"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28BEFF6" w14:textId="109FB757" w:rsidR="00162C27" w:rsidRPr="00BB4D3D" w:rsidRDefault="00AF7BFB" w:rsidP="00AF7BFB">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63392" behindDoc="0" locked="0" layoutInCell="1" allowOverlap="1" wp14:anchorId="244B6331" wp14:editId="52317170">
            <wp:simplePos x="0" y="0"/>
            <wp:positionH relativeFrom="margin">
              <wp:posOffset>26670</wp:posOffset>
            </wp:positionH>
            <wp:positionV relativeFrom="paragraph">
              <wp:posOffset>154305</wp:posOffset>
            </wp:positionV>
            <wp:extent cx="551180" cy="428625"/>
            <wp:effectExtent l="0" t="0" r="1270" b="9525"/>
            <wp:wrapThrough wrapText="bothSides">
              <wp:wrapPolygon edited="0">
                <wp:start x="0" y="0"/>
                <wp:lineTo x="0" y="21120"/>
                <wp:lineTo x="20903" y="21120"/>
                <wp:lineTo x="20903" y="0"/>
                <wp:lineTo x="0" y="0"/>
              </wp:wrapPolygon>
            </wp:wrapThrough>
            <wp:docPr id="40977" name="Picture 2" descr="Resultado de imagen para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Resultado de imagen para telefon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18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cs="Arial"/>
          <w:sz w:val="24"/>
          <w:szCs w:val="24"/>
        </w:rPr>
        <w:t xml:space="preserve"> </w:t>
      </w:r>
      <w:r w:rsidR="00162C27" w:rsidRPr="00BB4D3D">
        <w:rPr>
          <w:rFonts w:ascii="HelveticaNeueLT Std" w:hAnsi="HelveticaNeueLT Std" w:cs="Arial"/>
          <w:sz w:val="24"/>
          <w:szCs w:val="24"/>
        </w:rPr>
        <w:t>72</w:t>
      </w:r>
      <w:r>
        <w:rPr>
          <w:rFonts w:ascii="HelveticaNeueLT Std" w:hAnsi="HelveticaNeueLT Std" w:cs="Arial"/>
          <w:sz w:val="24"/>
          <w:szCs w:val="24"/>
        </w:rPr>
        <w:t xml:space="preserve"> </w:t>
      </w:r>
      <w:r w:rsidR="00162C27" w:rsidRPr="00BB4D3D">
        <w:rPr>
          <w:rFonts w:ascii="HelveticaNeueLT Std" w:hAnsi="HelveticaNeueLT Std" w:cs="Arial"/>
          <w:sz w:val="24"/>
          <w:szCs w:val="24"/>
        </w:rPr>
        <w:t>22</w:t>
      </w:r>
      <w:r>
        <w:rPr>
          <w:rFonts w:ascii="HelveticaNeueLT Std" w:hAnsi="HelveticaNeueLT Std" w:cs="Arial"/>
          <w:sz w:val="24"/>
          <w:szCs w:val="24"/>
        </w:rPr>
        <w:t xml:space="preserve"> </w:t>
      </w:r>
      <w:r w:rsidR="00162C27" w:rsidRPr="00BB4D3D">
        <w:rPr>
          <w:rFonts w:ascii="HelveticaNeueLT Std" w:hAnsi="HelveticaNeueLT Std" w:cs="Arial"/>
          <w:sz w:val="24"/>
          <w:szCs w:val="24"/>
        </w:rPr>
        <w:t>13</w:t>
      </w:r>
      <w:r>
        <w:rPr>
          <w:rFonts w:ascii="HelveticaNeueLT Std" w:hAnsi="HelveticaNeueLT Std" w:cs="Arial"/>
          <w:sz w:val="24"/>
          <w:szCs w:val="24"/>
        </w:rPr>
        <w:t xml:space="preserve"> </w:t>
      </w:r>
      <w:r w:rsidR="00162C27" w:rsidRPr="00BB4D3D">
        <w:rPr>
          <w:rFonts w:ascii="HelveticaNeueLT Std" w:hAnsi="HelveticaNeueLT Std" w:cs="Arial"/>
          <w:sz w:val="24"/>
          <w:szCs w:val="24"/>
        </w:rPr>
        <w:t>08</w:t>
      </w:r>
      <w:r>
        <w:rPr>
          <w:rFonts w:ascii="HelveticaNeueLT Std" w:hAnsi="HelveticaNeueLT Std" w:cs="Arial"/>
          <w:sz w:val="24"/>
          <w:szCs w:val="24"/>
        </w:rPr>
        <w:t xml:space="preserve"> </w:t>
      </w:r>
      <w:r w:rsidR="00162C27" w:rsidRPr="00BB4D3D">
        <w:rPr>
          <w:rFonts w:ascii="HelveticaNeueLT Std" w:hAnsi="HelveticaNeueLT Std" w:cs="Arial"/>
          <w:sz w:val="24"/>
          <w:szCs w:val="24"/>
        </w:rPr>
        <w:t>37</w:t>
      </w:r>
    </w:p>
    <w:p w14:paraId="5DA2C4CC" w14:textId="3616E021" w:rsidR="00162C27" w:rsidRPr="00BB4D3D" w:rsidRDefault="00AF7BFB" w:rsidP="00162C27">
      <w:pPr>
        <w:autoSpaceDE w:val="0"/>
        <w:autoSpaceDN w:val="0"/>
        <w:adjustRightInd w:val="0"/>
        <w:spacing w:after="0" w:line="360" w:lineRule="auto"/>
        <w:rPr>
          <w:rFonts w:ascii="HelveticaNeueLT Std" w:hAnsi="HelveticaNeueLT Std" w:cs="Arial"/>
          <w:sz w:val="24"/>
          <w:szCs w:val="24"/>
        </w:rPr>
      </w:pPr>
      <w:r>
        <w:rPr>
          <w:rFonts w:ascii="HelveticaNeueLT Std" w:hAnsi="HelveticaNeueLT Std" w:cs="Arial"/>
          <w:sz w:val="24"/>
          <w:szCs w:val="24"/>
        </w:rPr>
        <w:t xml:space="preserve"> </w:t>
      </w:r>
      <w:r w:rsidR="00162C27" w:rsidRPr="00BB4D3D">
        <w:rPr>
          <w:rFonts w:ascii="HelveticaNeueLT Std" w:hAnsi="HelveticaNeueLT Std" w:cs="Arial"/>
          <w:sz w:val="24"/>
          <w:szCs w:val="24"/>
        </w:rPr>
        <w:t>72</w:t>
      </w:r>
      <w:r>
        <w:rPr>
          <w:rFonts w:ascii="HelveticaNeueLT Std" w:hAnsi="HelveticaNeueLT Std" w:cs="Arial"/>
          <w:sz w:val="24"/>
          <w:szCs w:val="24"/>
        </w:rPr>
        <w:t xml:space="preserve"> </w:t>
      </w:r>
      <w:r w:rsidR="00162C27" w:rsidRPr="00BB4D3D">
        <w:rPr>
          <w:rFonts w:ascii="HelveticaNeueLT Std" w:hAnsi="HelveticaNeueLT Std" w:cs="Arial"/>
          <w:sz w:val="24"/>
          <w:szCs w:val="24"/>
        </w:rPr>
        <w:t>22</w:t>
      </w:r>
      <w:r>
        <w:rPr>
          <w:rFonts w:ascii="HelveticaNeueLT Std" w:hAnsi="HelveticaNeueLT Std" w:cs="Arial"/>
          <w:sz w:val="24"/>
          <w:szCs w:val="24"/>
        </w:rPr>
        <w:t xml:space="preserve"> </w:t>
      </w:r>
      <w:r w:rsidR="00162C27" w:rsidRPr="00BB4D3D">
        <w:rPr>
          <w:rFonts w:ascii="HelveticaNeueLT Std" w:hAnsi="HelveticaNeueLT Std" w:cs="Arial"/>
          <w:sz w:val="24"/>
          <w:szCs w:val="24"/>
        </w:rPr>
        <w:t>14</w:t>
      </w:r>
      <w:r>
        <w:rPr>
          <w:rFonts w:ascii="HelveticaNeueLT Std" w:hAnsi="HelveticaNeueLT Std" w:cs="Arial"/>
          <w:sz w:val="24"/>
          <w:szCs w:val="24"/>
        </w:rPr>
        <w:t xml:space="preserve"> </w:t>
      </w:r>
      <w:r w:rsidR="00162C27" w:rsidRPr="00BB4D3D">
        <w:rPr>
          <w:rFonts w:ascii="HelveticaNeueLT Std" w:hAnsi="HelveticaNeueLT Std" w:cs="Arial"/>
          <w:sz w:val="24"/>
          <w:szCs w:val="24"/>
        </w:rPr>
        <w:t>26</w:t>
      </w:r>
      <w:r>
        <w:rPr>
          <w:rFonts w:ascii="HelveticaNeueLT Std" w:hAnsi="HelveticaNeueLT Std" w:cs="Arial"/>
          <w:sz w:val="24"/>
          <w:szCs w:val="24"/>
        </w:rPr>
        <w:t xml:space="preserve"> </w:t>
      </w:r>
      <w:r w:rsidR="00162C27" w:rsidRPr="00BB4D3D">
        <w:rPr>
          <w:rFonts w:ascii="HelveticaNeueLT Std" w:hAnsi="HelveticaNeueLT Std" w:cs="Arial"/>
          <w:sz w:val="24"/>
          <w:szCs w:val="24"/>
        </w:rPr>
        <w:t>92</w:t>
      </w:r>
    </w:p>
    <w:p w14:paraId="56A9A6D6" w14:textId="3EDFCDF3" w:rsidR="00162C27" w:rsidRPr="00BB4D3D" w:rsidRDefault="00AF7BFB" w:rsidP="00162C27">
      <w:pPr>
        <w:autoSpaceDE w:val="0"/>
        <w:autoSpaceDN w:val="0"/>
        <w:adjustRightInd w:val="0"/>
        <w:spacing w:after="0" w:line="360" w:lineRule="auto"/>
        <w:ind w:left="708"/>
        <w:rPr>
          <w:rFonts w:ascii="HelveticaNeueLT Std" w:hAnsi="HelveticaNeueLT Std" w:cs="Arial"/>
          <w:sz w:val="24"/>
          <w:szCs w:val="24"/>
        </w:rPr>
      </w:pPr>
      <w:r>
        <w:rPr>
          <w:rFonts w:ascii="HelveticaNeueLT Std" w:hAnsi="HelveticaNeueLT Std" w:cs="Arial"/>
          <w:sz w:val="24"/>
          <w:szCs w:val="24"/>
        </w:rPr>
        <w:t xml:space="preserve"> </w:t>
      </w:r>
      <w:r w:rsidR="00162C27" w:rsidRPr="00BB4D3D">
        <w:rPr>
          <w:rFonts w:ascii="HelveticaNeueLT Std" w:hAnsi="HelveticaNeueLT Std" w:cs="Arial"/>
          <w:sz w:val="24"/>
          <w:szCs w:val="24"/>
        </w:rPr>
        <w:t>72</w:t>
      </w:r>
      <w:r>
        <w:rPr>
          <w:rFonts w:ascii="HelveticaNeueLT Std" w:hAnsi="HelveticaNeueLT Std" w:cs="Arial"/>
          <w:sz w:val="24"/>
          <w:szCs w:val="24"/>
        </w:rPr>
        <w:t xml:space="preserve"> </w:t>
      </w:r>
      <w:r w:rsidR="00162C27" w:rsidRPr="00BB4D3D">
        <w:rPr>
          <w:rFonts w:ascii="HelveticaNeueLT Std" w:hAnsi="HelveticaNeueLT Std" w:cs="Arial"/>
          <w:sz w:val="24"/>
          <w:szCs w:val="24"/>
        </w:rPr>
        <w:t>22</w:t>
      </w:r>
      <w:r>
        <w:rPr>
          <w:rFonts w:ascii="HelveticaNeueLT Std" w:hAnsi="HelveticaNeueLT Std" w:cs="Arial"/>
          <w:sz w:val="24"/>
          <w:szCs w:val="24"/>
        </w:rPr>
        <w:t xml:space="preserve"> </w:t>
      </w:r>
      <w:r w:rsidR="00162C27" w:rsidRPr="00BB4D3D">
        <w:rPr>
          <w:rFonts w:ascii="HelveticaNeueLT Std" w:hAnsi="HelveticaNeueLT Std" w:cs="Arial"/>
          <w:sz w:val="24"/>
          <w:szCs w:val="24"/>
        </w:rPr>
        <w:t>13</w:t>
      </w:r>
      <w:r>
        <w:rPr>
          <w:rFonts w:ascii="HelveticaNeueLT Std" w:hAnsi="HelveticaNeueLT Std" w:cs="Arial"/>
          <w:sz w:val="24"/>
          <w:szCs w:val="24"/>
        </w:rPr>
        <w:t xml:space="preserve"> </w:t>
      </w:r>
      <w:r w:rsidR="00162C27" w:rsidRPr="00BB4D3D">
        <w:rPr>
          <w:rFonts w:ascii="HelveticaNeueLT Std" w:hAnsi="HelveticaNeueLT Std" w:cs="Arial"/>
          <w:sz w:val="24"/>
          <w:szCs w:val="24"/>
        </w:rPr>
        <w:t>17</w:t>
      </w:r>
      <w:r>
        <w:rPr>
          <w:rFonts w:ascii="HelveticaNeueLT Std" w:hAnsi="HelveticaNeueLT Std" w:cs="Arial"/>
          <w:sz w:val="24"/>
          <w:szCs w:val="24"/>
        </w:rPr>
        <w:t xml:space="preserve"> </w:t>
      </w:r>
      <w:r w:rsidR="00162C27" w:rsidRPr="00BB4D3D">
        <w:rPr>
          <w:rFonts w:ascii="HelveticaNeueLT Std" w:hAnsi="HelveticaNeueLT Std" w:cs="Arial"/>
          <w:sz w:val="24"/>
          <w:szCs w:val="24"/>
        </w:rPr>
        <w:t>48</w:t>
      </w:r>
    </w:p>
    <w:p w14:paraId="4D3416FA" w14:textId="77777777" w:rsidR="00162C27" w:rsidRPr="00BB4D3D" w:rsidRDefault="00162C27" w:rsidP="00AF7BFB">
      <w:pPr>
        <w:autoSpaceDE w:val="0"/>
        <w:autoSpaceDN w:val="0"/>
        <w:adjustRightInd w:val="0"/>
        <w:spacing w:after="0" w:line="480" w:lineRule="auto"/>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65440" behindDoc="0" locked="0" layoutInCell="1" allowOverlap="1" wp14:anchorId="6F858CBF" wp14:editId="0EC26EF0">
            <wp:simplePos x="0" y="0"/>
            <wp:positionH relativeFrom="column">
              <wp:posOffset>132715</wp:posOffset>
            </wp:positionH>
            <wp:positionV relativeFrom="paragraph">
              <wp:posOffset>314960</wp:posOffset>
            </wp:positionV>
            <wp:extent cx="434975" cy="314325"/>
            <wp:effectExtent l="0" t="0" r="3175" b="9525"/>
            <wp:wrapThrough wrapText="bothSides">
              <wp:wrapPolygon edited="0">
                <wp:start x="0" y="0"/>
                <wp:lineTo x="0" y="20945"/>
                <wp:lineTo x="20812" y="20945"/>
                <wp:lineTo x="20812" y="0"/>
                <wp:lineTo x="0" y="0"/>
              </wp:wrapPolygon>
            </wp:wrapThrough>
            <wp:docPr id="40978" name="Picture 6" descr="Resultado de imagen para correo electr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6" descr="Resultado de imagen para correo electronico"/>
                    <pic:cNvPicPr>
                      <a:picLocks noChangeAspect="1" noChangeArrowheads="1"/>
                    </pic:cNvPicPr>
                  </pic:nvPicPr>
                  <pic:blipFill>
                    <a:blip r:embed="rId45" cstate="print">
                      <a:extLst>
                        <a:ext uri="{28A0092B-C50C-407E-A947-70E740481C1C}">
                          <a14:useLocalDpi xmlns:a14="http://schemas.microsoft.com/office/drawing/2010/main" val="0"/>
                        </a:ext>
                      </a:extLst>
                    </a:blip>
                    <a:srcRect l="26640" t="16068" r="26639" b="15417"/>
                    <a:stretch>
                      <a:fillRect/>
                    </a:stretch>
                  </pic:blipFill>
                  <pic:spPr bwMode="auto">
                    <a:xfrm>
                      <a:off x="0" y="0"/>
                      <a:ext cx="4349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D3D">
        <w:rPr>
          <w:rFonts w:ascii="HelveticaNeueLT Std" w:hAnsi="HelveticaNeueLT Std" w:cs="Arial"/>
          <w:sz w:val="24"/>
          <w:szCs w:val="24"/>
        </w:rPr>
        <w:br/>
      </w:r>
      <w:hyperlink r:id="rId46" w:history="1">
        <w:r w:rsidRPr="00BB4D3D">
          <w:rPr>
            <w:rStyle w:val="Hipervnculo"/>
            <w:rFonts w:ascii="HelveticaNeueLT Std" w:hAnsi="HelveticaNeueLT Std" w:cs="Arial"/>
            <w:sz w:val="24"/>
            <w:szCs w:val="24"/>
          </w:rPr>
          <w:t>pcivil.usei@edomex.gob.mx</w:t>
        </w:r>
      </w:hyperlink>
      <w:r w:rsidRPr="00BB4D3D">
        <w:rPr>
          <w:rFonts w:ascii="HelveticaNeueLT Std" w:hAnsi="HelveticaNeueLT Std" w:cs="Arial"/>
          <w:sz w:val="24"/>
          <w:szCs w:val="24"/>
        </w:rPr>
        <w:t xml:space="preserve"> </w:t>
      </w:r>
    </w:p>
    <w:p w14:paraId="68E94D8D" w14:textId="35C1ABCA" w:rsidR="00162C27" w:rsidRPr="00BB4D3D" w:rsidRDefault="00AF7BFB" w:rsidP="00AF7BFB">
      <w:pPr>
        <w:autoSpaceDE w:val="0"/>
        <w:autoSpaceDN w:val="0"/>
        <w:adjustRightInd w:val="0"/>
        <w:spacing w:after="0" w:line="480" w:lineRule="auto"/>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66464" behindDoc="0" locked="0" layoutInCell="1" allowOverlap="1" wp14:anchorId="418C3331" wp14:editId="73021DAA">
            <wp:simplePos x="0" y="0"/>
            <wp:positionH relativeFrom="column">
              <wp:posOffset>149225</wp:posOffset>
            </wp:positionH>
            <wp:positionV relativeFrom="paragraph">
              <wp:posOffset>252095</wp:posOffset>
            </wp:positionV>
            <wp:extent cx="436245" cy="419100"/>
            <wp:effectExtent l="0" t="0" r="1905" b="0"/>
            <wp:wrapThrough wrapText="bothSides">
              <wp:wrapPolygon edited="0">
                <wp:start x="0" y="0"/>
                <wp:lineTo x="0" y="20618"/>
                <wp:lineTo x="20751" y="20618"/>
                <wp:lineTo x="20751" y="0"/>
                <wp:lineTo x="0" y="0"/>
              </wp:wrapPolygon>
            </wp:wrapThrough>
            <wp:docPr id="40979" name="Picture 8" descr="Resultado de imagen para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 name="Picture 8" descr="Resultado de imagen para twitter logo"/>
                    <pic:cNvPicPr>
                      <a:picLocks noChangeAspect="1" noChangeArrowheads="1"/>
                    </pic:cNvPicPr>
                  </pic:nvPicPr>
                  <pic:blipFill>
                    <a:blip r:embed="rId47" cstate="print">
                      <a:extLst>
                        <a:ext uri="{28A0092B-C50C-407E-A947-70E740481C1C}">
                          <a14:useLocalDpi xmlns:a14="http://schemas.microsoft.com/office/drawing/2010/main" val="0"/>
                        </a:ext>
                      </a:extLst>
                    </a:blip>
                    <a:srcRect l="49852" t="8124" b="13577"/>
                    <a:stretch>
                      <a:fillRect/>
                    </a:stretch>
                  </pic:blipFill>
                  <pic:spPr bwMode="auto">
                    <a:xfrm>
                      <a:off x="0" y="0"/>
                      <a:ext cx="43624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0A295" w14:textId="61E84291" w:rsidR="00162C27" w:rsidRDefault="00162C27" w:rsidP="00AF7BFB">
      <w:pPr>
        <w:autoSpaceDE w:val="0"/>
        <w:autoSpaceDN w:val="0"/>
        <w:adjustRightInd w:val="0"/>
        <w:spacing w:after="0" w:line="480" w:lineRule="auto"/>
        <w:rPr>
          <w:rFonts w:ascii="HelveticaNeueLT Std" w:hAnsi="HelveticaNeueLT Std" w:cs="Arial"/>
          <w:sz w:val="24"/>
          <w:szCs w:val="24"/>
        </w:rPr>
      </w:pPr>
      <w:r w:rsidRPr="00BB4D3D">
        <w:rPr>
          <w:rFonts w:ascii="HelveticaNeueLT Std" w:hAnsi="HelveticaNeueLT Std" w:cs="Arial"/>
          <w:sz w:val="24"/>
          <w:szCs w:val="24"/>
        </w:rPr>
        <w:t>@pciviledomex</w:t>
      </w:r>
    </w:p>
    <w:p w14:paraId="2B89FD54" w14:textId="6CCE5C4D" w:rsidR="00162C27" w:rsidRPr="00BB4D3D" w:rsidRDefault="00AF7BFB" w:rsidP="00AF7BFB">
      <w:pPr>
        <w:autoSpaceDE w:val="0"/>
        <w:autoSpaceDN w:val="0"/>
        <w:adjustRightInd w:val="0"/>
        <w:spacing w:after="0" w:line="480" w:lineRule="auto"/>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67488" behindDoc="0" locked="0" layoutInCell="1" allowOverlap="1" wp14:anchorId="753A4BBB" wp14:editId="6DA32980">
            <wp:simplePos x="0" y="0"/>
            <wp:positionH relativeFrom="column">
              <wp:posOffset>148590</wp:posOffset>
            </wp:positionH>
            <wp:positionV relativeFrom="paragraph">
              <wp:posOffset>238125</wp:posOffset>
            </wp:positionV>
            <wp:extent cx="419100" cy="429260"/>
            <wp:effectExtent l="0" t="0" r="0" b="8890"/>
            <wp:wrapThrough wrapText="bothSides">
              <wp:wrapPolygon edited="0">
                <wp:start x="0" y="0"/>
                <wp:lineTo x="0" y="21089"/>
                <wp:lineTo x="20618" y="21089"/>
                <wp:lineTo x="20618" y="0"/>
                <wp:lineTo x="0" y="0"/>
              </wp:wrapPolygon>
            </wp:wrapThrough>
            <wp:docPr id="40980" name="Picture 8" descr="Resultado de imagen para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 name="Picture 8" descr="Resultado de imagen para twitter logo"/>
                    <pic:cNvPicPr>
                      <a:picLocks noChangeAspect="1" noChangeArrowheads="1"/>
                    </pic:cNvPicPr>
                  </pic:nvPicPr>
                  <pic:blipFill>
                    <a:blip r:embed="rId48" cstate="print">
                      <a:extLst>
                        <a:ext uri="{28A0092B-C50C-407E-A947-70E740481C1C}">
                          <a14:useLocalDpi xmlns:a14="http://schemas.microsoft.com/office/drawing/2010/main" val="0"/>
                        </a:ext>
                      </a:extLst>
                    </a:blip>
                    <a:srcRect l="3477" t="7584" r="50000" b="14870"/>
                    <a:stretch>
                      <a:fillRect/>
                    </a:stretch>
                  </pic:blipFill>
                  <pic:spPr bwMode="auto">
                    <a:xfrm>
                      <a:off x="0" y="0"/>
                      <a:ext cx="41910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CA6A6" w14:textId="105FF4C6" w:rsidR="00162C27" w:rsidRPr="00BB4D3D" w:rsidRDefault="00162C27" w:rsidP="00AF7BFB">
      <w:pPr>
        <w:autoSpaceDE w:val="0"/>
        <w:autoSpaceDN w:val="0"/>
        <w:adjustRightInd w:val="0"/>
        <w:spacing w:after="0" w:line="480" w:lineRule="auto"/>
        <w:rPr>
          <w:rFonts w:ascii="HelveticaNeueLT Std" w:hAnsi="HelveticaNeueLT Std" w:cs="Arial"/>
          <w:sz w:val="24"/>
          <w:szCs w:val="24"/>
        </w:rPr>
      </w:pPr>
      <w:r w:rsidRPr="00BB4D3D">
        <w:rPr>
          <w:rFonts w:ascii="HelveticaNeueLT Std" w:hAnsi="HelveticaNeueLT Std" w:cs="Arial"/>
          <w:sz w:val="24"/>
          <w:szCs w:val="24"/>
        </w:rPr>
        <w:t>Protección Civil Edom</w:t>
      </w:r>
      <w:r w:rsidR="00AF7BFB">
        <w:rPr>
          <w:rFonts w:ascii="HelveticaNeueLT Std" w:hAnsi="HelveticaNeueLT Std" w:cs="Arial"/>
          <w:sz w:val="24"/>
          <w:szCs w:val="24"/>
        </w:rPr>
        <w:t>e</w:t>
      </w:r>
      <w:r w:rsidRPr="00BB4D3D">
        <w:rPr>
          <w:rFonts w:ascii="HelveticaNeueLT Std" w:hAnsi="HelveticaNeueLT Std" w:cs="Arial"/>
          <w:sz w:val="24"/>
          <w:szCs w:val="24"/>
        </w:rPr>
        <w:t>x</w:t>
      </w:r>
    </w:p>
    <w:p w14:paraId="0AFC0D44"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29598B0" w14:textId="77777777" w:rsidR="00162C27" w:rsidRPr="00BB4D3D" w:rsidRDefault="00162C27" w:rsidP="00162C27">
      <w:pPr>
        <w:autoSpaceDE w:val="0"/>
        <w:autoSpaceDN w:val="0"/>
        <w:adjustRightInd w:val="0"/>
        <w:spacing w:after="0" w:line="360" w:lineRule="auto"/>
        <w:rPr>
          <w:rFonts w:ascii="HelveticaNeueLT Std" w:hAnsi="HelveticaNeueLT Std" w:cs="Arial"/>
          <w:b/>
          <w:bCs/>
          <w:sz w:val="24"/>
          <w:szCs w:val="24"/>
        </w:rPr>
      </w:pPr>
    </w:p>
    <w:p w14:paraId="400F4725"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b/>
          <w:bCs/>
          <w:sz w:val="24"/>
          <w:szCs w:val="24"/>
        </w:rPr>
        <w:t>Centro Regional de Operaciones Amecameca</w:t>
      </w:r>
    </w:p>
    <w:p w14:paraId="25291A8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Paseo de los Volcanes S/N, entre Libramiento Amecameca y Avenida Chapultepec, Colonia Unidad Deportiva Amecameca, C. P. 56900  </w:t>
      </w:r>
    </w:p>
    <w:p w14:paraId="34EC8856"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Amecameca, Méx.</w:t>
      </w:r>
    </w:p>
    <w:p w14:paraId="71372168"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64416" behindDoc="0" locked="0" layoutInCell="1" allowOverlap="1" wp14:anchorId="191DE02C" wp14:editId="2A2DAF22">
            <wp:simplePos x="0" y="0"/>
            <wp:positionH relativeFrom="margin">
              <wp:align>left</wp:align>
            </wp:positionH>
            <wp:positionV relativeFrom="paragraph">
              <wp:posOffset>140335</wp:posOffset>
            </wp:positionV>
            <wp:extent cx="551180" cy="428625"/>
            <wp:effectExtent l="0" t="0" r="1270" b="9525"/>
            <wp:wrapThrough wrapText="bothSides">
              <wp:wrapPolygon edited="0">
                <wp:start x="0" y="0"/>
                <wp:lineTo x="0" y="21120"/>
                <wp:lineTo x="20903" y="21120"/>
                <wp:lineTo x="20903" y="0"/>
                <wp:lineTo x="0" y="0"/>
              </wp:wrapPolygon>
            </wp:wrapThrough>
            <wp:docPr id="40981" name="Picture 2" descr="Resultado de imagen para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Resultado de imagen para telefon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18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8EA3" w14:textId="3E36397B" w:rsidR="00162C27"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59</w:t>
      </w:r>
      <w:r w:rsidR="00AF7BFB">
        <w:rPr>
          <w:rFonts w:ascii="HelveticaNeueLT Std" w:hAnsi="HelveticaNeueLT Std" w:cs="Arial"/>
          <w:sz w:val="24"/>
          <w:szCs w:val="24"/>
        </w:rPr>
        <w:t xml:space="preserve"> </w:t>
      </w:r>
      <w:r w:rsidRPr="00BB4D3D">
        <w:rPr>
          <w:rFonts w:ascii="HelveticaNeueLT Std" w:hAnsi="HelveticaNeueLT Std" w:cs="Arial"/>
          <w:sz w:val="24"/>
          <w:szCs w:val="24"/>
        </w:rPr>
        <w:t>79</w:t>
      </w:r>
      <w:r w:rsidR="00AF7BFB">
        <w:rPr>
          <w:rFonts w:ascii="HelveticaNeueLT Std" w:hAnsi="HelveticaNeueLT Std" w:cs="Arial"/>
          <w:sz w:val="24"/>
          <w:szCs w:val="24"/>
        </w:rPr>
        <w:t xml:space="preserve"> </w:t>
      </w:r>
      <w:r w:rsidRPr="00BB4D3D">
        <w:rPr>
          <w:rFonts w:ascii="HelveticaNeueLT Std" w:hAnsi="HelveticaNeueLT Std" w:cs="Arial"/>
          <w:sz w:val="24"/>
          <w:szCs w:val="24"/>
        </w:rPr>
        <w:t>78</w:t>
      </w:r>
      <w:r w:rsidR="00AF7BFB">
        <w:rPr>
          <w:rFonts w:ascii="HelveticaNeueLT Std" w:hAnsi="HelveticaNeueLT Std" w:cs="Arial"/>
          <w:sz w:val="24"/>
          <w:szCs w:val="24"/>
        </w:rPr>
        <w:t xml:space="preserve"> </w:t>
      </w:r>
      <w:r w:rsidRPr="00BB4D3D">
        <w:rPr>
          <w:rFonts w:ascii="HelveticaNeueLT Std" w:hAnsi="HelveticaNeueLT Std" w:cs="Arial"/>
          <w:sz w:val="24"/>
          <w:szCs w:val="24"/>
        </w:rPr>
        <w:t>28</w:t>
      </w:r>
      <w:r w:rsidR="00AF7BFB">
        <w:rPr>
          <w:rFonts w:ascii="HelveticaNeueLT Std" w:hAnsi="HelveticaNeueLT Std" w:cs="Arial"/>
          <w:sz w:val="24"/>
          <w:szCs w:val="24"/>
        </w:rPr>
        <w:t xml:space="preserve"> </w:t>
      </w:r>
      <w:r w:rsidRPr="00BB4D3D">
        <w:rPr>
          <w:rFonts w:ascii="HelveticaNeueLT Std" w:hAnsi="HelveticaNeueLT Std" w:cs="Arial"/>
          <w:sz w:val="24"/>
          <w:szCs w:val="24"/>
        </w:rPr>
        <w:t>23</w:t>
      </w:r>
    </w:p>
    <w:p w14:paraId="03770E8D" w14:textId="77777777" w:rsidR="00AF7BFB" w:rsidRPr="00BB4D3D" w:rsidRDefault="00AF7BFB" w:rsidP="00162C27">
      <w:pPr>
        <w:autoSpaceDE w:val="0"/>
        <w:autoSpaceDN w:val="0"/>
        <w:adjustRightInd w:val="0"/>
        <w:spacing w:after="0" w:line="360" w:lineRule="auto"/>
        <w:rPr>
          <w:rFonts w:ascii="HelveticaNeueLT Std" w:hAnsi="HelveticaNeueLT Std" w:cs="Arial"/>
          <w:sz w:val="24"/>
          <w:szCs w:val="24"/>
        </w:rPr>
      </w:pPr>
    </w:p>
    <w:p w14:paraId="68B1E6CB"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BEFE306" w14:textId="7BAC638F"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b/>
          <w:bCs/>
          <w:sz w:val="24"/>
          <w:szCs w:val="24"/>
        </w:rPr>
        <w:t>Centro Regional de Operaciones Tultepec</w:t>
      </w:r>
    </w:p>
    <w:p w14:paraId="0CE5188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xml:space="preserve">Avenida 2 de marzo, S/N, Barrio El Quemado, C. P. 57960  </w:t>
      </w:r>
    </w:p>
    <w:p w14:paraId="4BEAA12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Tultepec, Méx.</w:t>
      </w:r>
    </w:p>
    <w:p w14:paraId="0334174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68512" behindDoc="0" locked="0" layoutInCell="1" allowOverlap="1" wp14:anchorId="35A47934" wp14:editId="01CA8F2B">
            <wp:simplePos x="0" y="0"/>
            <wp:positionH relativeFrom="margin">
              <wp:posOffset>-57150</wp:posOffset>
            </wp:positionH>
            <wp:positionV relativeFrom="paragraph">
              <wp:posOffset>178435</wp:posOffset>
            </wp:positionV>
            <wp:extent cx="551180" cy="428625"/>
            <wp:effectExtent l="0" t="0" r="1270" b="9525"/>
            <wp:wrapThrough wrapText="bothSides">
              <wp:wrapPolygon edited="0">
                <wp:start x="0" y="0"/>
                <wp:lineTo x="0" y="21120"/>
                <wp:lineTo x="20903" y="21120"/>
                <wp:lineTo x="20903" y="0"/>
                <wp:lineTo x="0" y="0"/>
              </wp:wrapPolygon>
            </wp:wrapThrough>
            <wp:docPr id="40982" name="Picture 2" descr="Resultado de imagen para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Resultado de imagen para telefon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18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EB42D" w14:textId="62832B0F"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55</w:t>
      </w:r>
      <w:r w:rsidR="00AF7BFB">
        <w:rPr>
          <w:rFonts w:ascii="HelveticaNeueLT Std" w:hAnsi="HelveticaNeueLT Std" w:cs="Arial"/>
          <w:sz w:val="24"/>
          <w:szCs w:val="24"/>
        </w:rPr>
        <w:t xml:space="preserve"> </w:t>
      </w:r>
      <w:r w:rsidRPr="00BB4D3D">
        <w:rPr>
          <w:rFonts w:ascii="HelveticaNeueLT Std" w:hAnsi="HelveticaNeueLT Std" w:cs="Arial"/>
          <w:sz w:val="24"/>
          <w:szCs w:val="24"/>
        </w:rPr>
        <w:t>58</w:t>
      </w:r>
      <w:r w:rsidR="00AF7BFB">
        <w:rPr>
          <w:rFonts w:ascii="HelveticaNeueLT Std" w:hAnsi="HelveticaNeueLT Std" w:cs="Arial"/>
          <w:sz w:val="24"/>
          <w:szCs w:val="24"/>
        </w:rPr>
        <w:t xml:space="preserve"> </w:t>
      </w:r>
      <w:r w:rsidRPr="00BB4D3D">
        <w:rPr>
          <w:rFonts w:ascii="HelveticaNeueLT Std" w:hAnsi="HelveticaNeueLT Std" w:cs="Arial"/>
          <w:sz w:val="24"/>
          <w:szCs w:val="24"/>
        </w:rPr>
        <w:t>92</w:t>
      </w:r>
      <w:r w:rsidR="00AF7BFB">
        <w:rPr>
          <w:rFonts w:ascii="HelveticaNeueLT Std" w:hAnsi="HelveticaNeueLT Std" w:cs="Arial"/>
          <w:sz w:val="24"/>
          <w:szCs w:val="24"/>
        </w:rPr>
        <w:t xml:space="preserve"> </w:t>
      </w:r>
      <w:r w:rsidRPr="00BB4D3D">
        <w:rPr>
          <w:rFonts w:ascii="HelveticaNeueLT Std" w:hAnsi="HelveticaNeueLT Std" w:cs="Arial"/>
          <w:sz w:val="24"/>
          <w:szCs w:val="24"/>
        </w:rPr>
        <w:t>56</w:t>
      </w:r>
      <w:r w:rsidR="00AF7BFB">
        <w:rPr>
          <w:rFonts w:ascii="HelveticaNeueLT Std" w:hAnsi="HelveticaNeueLT Std" w:cs="Arial"/>
          <w:sz w:val="24"/>
          <w:szCs w:val="24"/>
        </w:rPr>
        <w:t xml:space="preserve"> </w:t>
      </w:r>
      <w:r w:rsidRPr="00BB4D3D">
        <w:rPr>
          <w:rFonts w:ascii="HelveticaNeueLT Std" w:hAnsi="HelveticaNeueLT Std" w:cs="Arial"/>
          <w:sz w:val="24"/>
          <w:szCs w:val="24"/>
        </w:rPr>
        <w:t>53</w:t>
      </w:r>
    </w:p>
    <w:p w14:paraId="4FDC60A1" w14:textId="5426B664" w:rsidR="00AF7BFB" w:rsidRDefault="00AF7BFB" w:rsidP="00162C27">
      <w:pPr>
        <w:autoSpaceDE w:val="0"/>
        <w:autoSpaceDN w:val="0"/>
        <w:adjustRightInd w:val="0"/>
        <w:spacing w:after="0" w:line="360" w:lineRule="auto"/>
        <w:rPr>
          <w:rFonts w:ascii="HelveticaNeueLT Std" w:hAnsi="HelveticaNeueLT Std" w:cs="Arial"/>
          <w:b/>
          <w:bCs/>
          <w:sz w:val="24"/>
          <w:szCs w:val="24"/>
        </w:rPr>
      </w:pPr>
    </w:p>
    <w:p w14:paraId="6C3005EC" w14:textId="77777777" w:rsidR="00A57E7E" w:rsidRDefault="00A57E7E" w:rsidP="00162C27">
      <w:pPr>
        <w:autoSpaceDE w:val="0"/>
        <w:autoSpaceDN w:val="0"/>
        <w:adjustRightInd w:val="0"/>
        <w:spacing w:after="0" w:line="360" w:lineRule="auto"/>
        <w:rPr>
          <w:rFonts w:ascii="HelveticaNeueLT Std" w:hAnsi="HelveticaNeueLT Std" w:cs="Arial"/>
          <w:b/>
          <w:bCs/>
          <w:sz w:val="24"/>
          <w:szCs w:val="24"/>
        </w:rPr>
      </w:pPr>
    </w:p>
    <w:p w14:paraId="7BA271B9" w14:textId="5473D9E0"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b/>
          <w:bCs/>
          <w:sz w:val="24"/>
          <w:szCs w:val="24"/>
          <w:lang w:val="pt-BR"/>
        </w:rPr>
        <w:t xml:space="preserve">Centro Regional de </w:t>
      </w:r>
      <w:proofErr w:type="spellStart"/>
      <w:r w:rsidRPr="00BB4D3D">
        <w:rPr>
          <w:rFonts w:ascii="HelveticaNeueLT Std" w:hAnsi="HelveticaNeueLT Std" w:cs="Arial"/>
          <w:b/>
          <w:bCs/>
          <w:sz w:val="24"/>
          <w:szCs w:val="24"/>
          <w:lang w:val="pt-BR"/>
        </w:rPr>
        <w:t>Operaciones</w:t>
      </w:r>
      <w:proofErr w:type="spellEnd"/>
      <w:r w:rsidRPr="00BB4D3D">
        <w:rPr>
          <w:rFonts w:ascii="HelveticaNeueLT Std" w:hAnsi="HelveticaNeueLT Std" w:cs="Arial"/>
          <w:b/>
          <w:bCs/>
          <w:sz w:val="24"/>
          <w:szCs w:val="24"/>
          <w:lang w:val="pt-BR"/>
        </w:rPr>
        <w:t xml:space="preserve"> </w:t>
      </w:r>
      <w:proofErr w:type="spellStart"/>
      <w:r w:rsidRPr="00BB4D3D">
        <w:rPr>
          <w:rFonts w:ascii="HelveticaNeueLT Std" w:hAnsi="HelveticaNeueLT Std" w:cs="Arial"/>
          <w:b/>
          <w:bCs/>
          <w:sz w:val="24"/>
          <w:szCs w:val="24"/>
          <w:lang w:val="pt-BR"/>
        </w:rPr>
        <w:t>Tenancingo</w:t>
      </w:r>
      <w:proofErr w:type="spellEnd"/>
      <w:r w:rsidRPr="00BB4D3D">
        <w:rPr>
          <w:rFonts w:ascii="HelveticaNeueLT Std" w:hAnsi="HelveticaNeueLT Std" w:cs="Arial"/>
          <w:b/>
          <w:bCs/>
          <w:sz w:val="24"/>
          <w:szCs w:val="24"/>
          <w:lang w:val="pt-BR"/>
        </w:rPr>
        <w:t xml:space="preserve"> </w:t>
      </w:r>
    </w:p>
    <w:p w14:paraId="21F1B57A"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lang w:val="pt-BR"/>
        </w:rPr>
        <w:t xml:space="preserve">Benito Juarez Número 211, </w:t>
      </w:r>
      <w:proofErr w:type="spellStart"/>
      <w:r w:rsidRPr="00BB4D3D">
        <w:rPr>
          <w:rFonts w:ascii="HelveticaNeueLT Std" w:hAnsi="HelveticaNeueLT Std" w:cs="Arial"/>
          <w:sz w:val="24"/>
          <w:szCs w:val="24"/>
          <w:lang w:val="pt-BR"/>
        </w:rPr>
        <w:t>Colonia</w:t>
      </w:r>
      <w:proofErr w:type="spellEnd"/>
      <w:r w:rsidRPr="00BB4D3D">
        <w:rPr>
          <w:rFonts w:ascii="HelveticaNeueLT Std" w:hAnsi="HelveticaNeueLT Std" w:cs="Arial"/>
          <w:sz w:val="24"/>
          <w:szCs w:val="24"/>
          <w:lang w:val="pt-BR"/>
        </w:rPr>
        <w:t xml:space="preserve"> Centro, C. P. 52400  </w:t>
      </w:r>
    </w:p>
    <w:p w14:paraId="50CBD91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lang w:val="pt-BR"/>
        </w:rPr>
      </w:pPr>
      <w:proofErr w:type="spellStart"/>
      <w:r w:rsidRPr="00BB4D3D">
        <w:rPr>
          <w:rFonts w:ascii="HelveticaNeueLT Std" w:hAnsi="HelveticaNeueLT Std" w:cs="Arial"/>
          <w:sz w:val="24"/>
          <w:szCs w:val="24"/>
          <w:lang w:val="pt-BR"/>
        </w:rPr>
        <w:t>Tenancingo</w:t>
      </w:r>
      <w:proofErr w:type="spellEnd"/>
      <w:r w:rsidRPr="00BB4D3D">
        <w:rPr>
          <w:rFonts w:ascii="HelveticaNeueLT Std" w:hAnsi="HelveticaNeueLT Std" w:cs="Arial"/>
          <w:sz w:val="24"/>
          <w:szCs w:val="24"/>
          <w:lang w:val="pt-BR"/>
        </w:rPr>
        <w:t xml:space="preserve">, </w:t>
      </w:r>
      <w:proofErr w:type="spellStart"/>
      <w:r w:rsidRPr="00BB4D3D">
        <w:rPr>
          <w:rFonts w:ascii="HelveticaNeueLT Std" w:hAnsi="HelveticaNeueLT Std" w:cs="Arial"/>
          <w:sz w:val="24"/>
          <w:szCs w:val="24"/>
          <w:lang w:val="pt-BR"/>
        </w:rPr>
        <w:t>Méx</w:t>
      </w:r>
      <w:proofErr w:type="spellEnd"/>
      <w:r w:rsidRPr="00BB4D3D">
        <w:rPr>
          <w:rFonts w:ascii="HelveticaNeueLT Std" w:hAnsi="HelveticaNeueLT Std" w:cs="Arial"/>
          <w:sz w:val="24"/>
          <w:szCs w:val="24"/>
          <w:lang w:val="pt-BR"/>
        </w:rPr>
        <w:t>.</w:t>
      </w:r>
    </w:p>
    <w:p w14:paraId="490409CC" w14:textId="77777777" w:rsidR="00A57E7E" w:rsidRPr="00BB4D3D" w:rsidRDefault="00A57E7E" w:rsidP="00162C27">
      <w:pPr>
        <w:autoSpaceDE w:val="0"/>
        <w:autoSpaceDN w:val="0"/>
        <w:adjustRightInd w:val="0"/>
        <w:spacing w:after="0" w:line="360" w:lineRule="auto"/>
        <w:rPr>
          <w:rFonts w:ascii="HelveticaNeueLT Std" w:hAnsi="HelveticaNeueLT Std" w:cs="Arial"/>
          <w:sz w:val="24"/>
          <w:szCs w:val="24"/>
        </w:rPr>
      </w:pPr>
    </w:p>
    <w:p w14:paraId="5C5ABFB7" w14:textId="6ECDC870"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70560" behindDoc="0" locked="0" layoutInCell="1" allowOverlap="1" wp14:anchorId="4F553EAA" wp14:editId="1451E6CA">
            <wp:simplePos x="0" y="0"/>
            <wp:positionH relativeFrom="margin">
              <wp:align>left</wp:align>
            </wp:positionH>
            <wp:positionV relativeFrom="paragraph">
              <wp:posOffset>9525</wp:posOffset>
            </wp:positionV>
            <wp:extent cx="551180" cy="428625"/>
            <wp:effectExtent l="0" t="0" r="1270" b="9525"/>
            <wp:wrapThrough wrapText="bothSides">
              <wp:wrapPolygon edited="0">
                <wp:start x="0" y="0"/>
                <wp:lineTo x="0" y="21120"/>
                <wp:lineTo x="20903" y="21120"/>
                <wp:lineTo x="20903" y="0"/>
                <wp:lineTo x="0" y="0"/>
              </wp:wrapPolygon>
            </wp:wrapThrough>
            <wp:docPr id="40984" name="Picture 2" descr="Resultado de imagen para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Resultado de imagen para telefon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18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D3D">
        <w:rPr>
          <w:rFonts w:ascii="HelveticaNeueLT Std" w:hAnsi="HelveticaNeueLT Std" w:cs="Arial"/>
          <w:sz w:val="24"/>
          <w:szCs w:val="24"/>
          <w:lang w:val="pt-BR"/>
        </w:rPr>
        <w:t>71</w:t>
      </w:r>
      <w:r w:rsidR="00AF7BFB">
        <w:rPr>
          <w:rFonts w:ascii="HelveticaNeueLT Std" w:hAnsi="HelveticaNeueLT Std" w:cs="Arial"/>
          <w:sz w:val="24"/>
          <w:szCs w:val="24"/>
          <w:lang w:val="pt-BR"/>
        </w:rPr>
        <w:t xml:space="preserve"> </w:t>
      </w:r>
      <w:r w:rsidRPr="00BB4D3D">
        <w:rPr>
          <w:rFonts w:ascii="HelveticaNeueLT Std" w:hAnsi="HelveticaNeueLT Std" w:cs="Arial"/>
          <w:sz w:val="24"/>
          <w:szCs w:val="24"/>
          <w:lang w:val="pt-BR"/>
        </w:rPr>
        <w:t>41</w:t>
      </w:r>
      <w:r w:rsidR="00AF7BFB">
        <w:rPr>
          <w:rFonts w:ascii="HelveticaNeueLT Std" w:hAnsi="HelveticaNeueLT Std" w:cs="Arial"/>
          <w:sz w:val="24"/>
          <w:szCs w:val="24"/>
          <w:lang w:val="pt-BR"/>
        </w:rPr>
        <w:t xml:space="preserve"> </w:t>
      </w:r>
      <w:r w:rsidRPr="00BB4D3D">
        <w:rPr>
          <w:rFonts w:ascii="HelveticaNeueLT Std" w:hAnsi="HelveticaNeueLT Std" w:cs="Arial"/>
          <w:sz w:val="24"/>
          <w:szCs w:val="24"/>
          <w:lang w:val="pt-BR"/>
        </w:rPr>
        <w:t>42</w:t>
      </w:r>
      <w:r w:rsidR="00AF7BFB">
        <w:rPr>
          <w:rFonts w:ascii="HelveticaNeueLT Std" w:hAnsi="HelveticaNeueLT Std" w:cs="Arial"/>
          <w:sz w:val="24"/>
          <w:szCs w:val="24"/>
          <w:lang w:val="pt-BR"/>
        </w:rPr>
        <w:t xml:space="preserve"> </w:t>
      </w:r>
      <w:r w:rsidRPr="00BB4D3D">
        <w:rPr>
          <w:rFonts w:ascii="HelveticaNeueLT Std" w:hAnsi="HelveticaNeueLT Std" w:cs="Arial"/>
          <w:sz w:val="24"/>
          <w:szCs w:val="24"/>
          <w:lang w:val="pt-BR"/>
        </w:rPr>
        <w:t>57</w:t>
      </w:r>
      <w:r w:rsidR="00AF7BFB">
        <w:rPr>
          <w:rFonts w:ascii="HelveticaNeueLT Std" w:hAnsi="HelveticaNeueLT Std" w:cs="Arial"/>
          <w:sz w:val="24"/>
          <w:szCs w:val="24"/>
          <w:lang w:val="pt-BR"/>
        </w:rPr>
        <w:t xml:space="preserve"> </w:t>
      </w:r>
      <w:r w:rsidRPr="00BB4D3D">
        <w:rPr>
          <w:rFonts w:ascii="HelveticaNeueLT Std" w:hAnsi="HelveticaNeueLT Std" w:cs="Arial"/>
          <w:sz w:val="24"/>
          <w:szCs w:val="24"/>
          <w:lang w:val="pt-BR"/>
        </w:rPr>
        <w:t xml:space="preserve">32 (H. C. </w:t>
      </w:r>
      <w:proofErr w:type="spellStart"/>
      <w:r w:rsidRPr="00BB4D3D">
        <w:rPr>
          <w:rFonts w:ascii="HelveticaNeueLT Std" w:hAnsi="HelveticaNeueLT Std" w:cs="Arial"/>
          <w:sz w:val="24"/>
          <w:szCs w:val="24"/>
          <w:lang w:val="pt-BR"/>
        </w:rPr>
        <w:t>Bomberos</w:t>
      </w:r>
      <w:proofErr w:type="spellEnd"/>
      <w:r w:rsidRPr="00BB4D3D">
        <w:rPr>
          <w:rFonts w:ascii="HelveticaNeueLT Std" w:hAnsi="HelveticaNeueLT Std" w:cs="Arial"/>
          <w:sz w:val="24"/>
          <w:szCs w:val="24"/>
          <w:lang w:val="pt-BR"/>
        </w:rPr>
        <w:t xml:space="preserve"> </w:t>
      </w:r>
      <w:proofErr w:type="spellStart"/>
      <w:r w:rsidRPr="00BB4D3D">
        <w:rPr>
          <w:rFonts w:ascii="HelveticaNeueLT Std" w:hAnsi="HelveticaNeueLT Std" w:cs="Arial"/>
          <w:sz w:val="24"/>
          <w:szCs w:val="24"/>
          <w:lang w:val="pt-BR"/>
        </w:rPr>
        <w:t>Tenancingo</w:t>
      </w:r>
      <w:proofErr w:type="spellEnd"/>
      <w:r w:rsidRPr="00BB4D3D">
        <w:rPr>
          <w:rFonts w:ascii="HelveticaNeueLT Std" w:hAnsi="HelveticaNeueLT Std" w:cs="Arial"/>
          <w:sz w:val="24"/>
          <w:szCs w:val="24"/>
          <w:lang w:val="pt-BR"/>
        </w:rPr>
        <w:t>)</w:t>
      </w:r>
    </w:p>
    <w:p w14:paraId="2079B83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E743E19" w14:textId="3AF8B85E" w:rsidR="00AF7BFB" w:rsidRDefault="00AF7BFB" w:rsidP="00162C27">
      <w:pPr>
        <w:autoSpaceDE w:val="0"/>
        <w:autoSpaceDN w:val="0"/>
        <w:adjustRightInd w:val="0"/>
        <w:spacing w:after="0" w:line="360" w:lineRule="auto"/>
        <w:rPr>
          <w:rFonts w:ascii="HelveticaNeueLT Std" w:hAnsi="HelveticaNeueLT Std" w:cs="Arial"/>
          <w:b/>
          <w:bCs/>
          <w:sz w:val="24"/>
          <w:szCs w:val="24"/>
        </w:rPr>
      </w:pPr>
    </w:p>
    <w:p w14:paraId="72C5BF25" w14:textId="77777777" w:rsidR="00A57E7E" w:rsidRDefault="00A57E7E" w:rsidP="00162C27">
      <w:pPr>
        <w:autoSpaceDE w:val="0"/>
        <w:autoSpaceDN w:val="0"/>
        <w:adjustRightInd w:val="0"/>
        <w:spacing w:after="0" w:line="360" w:lineRule="auto"/>
        <w:rPr>
          <w:rFonts w:ascii="HelveticaNeueLT Std" w:hAnsi="HelveticaNeueLT Std" w:cs="Arial"/>
          <w:b/>
          <w:bCs/>
          <w:sz w:val="24"/>
          <w:szCs w:val="24"/>
        </w:rPr>
      </w:pPr>
    </w:p>
    <w:p w14:paraId="2E084FBC" w14:textId="2000817C" w:rsidR="00162C27" w:rsidRPr="00BB4D3D" w:rsidRDefault="00162C27" w:rsidP="00162C27">
      <w:pPr>
        <w:autoSpaceDE w:val="0"/>
        <w:autoSpaceDN w:val="0"/>
        <w:adjustRightInd w:val="0"/>
        <w:spacing w:after="0" w:line="360" w:lineRule="auto"/>
        <w:rPr>
          <w:rFonts w:ascii="HelveticaNeueLT Std" w:hAnsi="HelveticaNeueLT Std" w:cs="Arial"/>
          <w:b/>
          <w:bCs/>
          <w:sz w:val="24"/>
          <w:szCs w:val="24"/>
        </w:rPr>
      </w:pPr>
      <w:r w:rsidRPr="00BB4D3D">
        <w:rPr>
          <w:rFonts w:ascii="HelveticaNeueLT Std" w:hAnsi="HelveticaNeueLT Std" w:cs="Arial"/>
          <w:b/>
          <w:bCs/>
          <w:sz w:val="24"/>
          <w:szCs w:val="24"/>
        </w:rPr>
        <w:t>Grupo de Rescate Aéreo Relámpagos del Estado de México</w:t>
      </w:r>
    </w:p>
    <w:p w14:paraId="0FE79EC4"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Domicilio conocido, San Pedro Totoltepec, Aeropuerto Internacional de Toluca.</w:t>
      </w:r>
    </w:p>
    <w:p w14:paraId="43C272E9" w14:textId="77777777" w:rsidR="00162C27" w:rsidRPr="00BB4D3D" w:rsidRDefault="00162C27" w:rsidP="00162C27">
      <w:pPr>
        <w:autoSpaceDE w:val="0"/>
        <w:autoSpaceDN w:val="0"/>
        <w:adjustRightInd w:val="0"/>
        <w:spacing w:after="0" w:line="360" w:lineRule="auto"/>
        <w:ind w:left="708" w:firstLine="708"/>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76704" behindDoc="0" locked="0" layoutInCell="1" allowOverlap="1" wp14:anchorId="250F7D7F" wp14:editId="5E4E27C2">
            <wp:simplePos x="0" y="0"/>
            <wp:positionH relativeFrom="margin">
              <wp:align>left</wp:align>
            </wp:positionH>
            <wp:positionV relativeFrom="paragraph">
              <wp:posOffset>68134</wp:posOffset>
            </wp:positionV>
            <wp:extent cx="551180" cy="428625"/>
            <wp:effectExtent l="0" t="0" r="1270" b="9525"/>
            <wp:wrapThrough wrapText="bothSides">
              <wp:wrapPolygon edited="0">
                <wp:start x="0" y="0"/>
                <wp:lineTo x="0" y="21120"/>
                <wp:lineTo x="20903" y="21120"/>
                <wp:lineTo x="20903" y="0"/>
                <wp:lineTo x="0" y="0"/>
              </wp:wrapPolygon>
            </wp:wrapThrough>
            <wp:docPr id="40985" name="Picture 2" descr="Resultado de imagen para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Resultado de imagen para telefon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18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F26D8" w14:textId="285C6571"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72</w:t>
      </w:r>
      <w:r w:rsidR="00AF7BFB">
        <w:rPr>
          <w:rFonts w:ascii="HelveticaNeueLT Std" w:hAnsi="HelveticaNeueLT Std" w:cs="Arial"/>
          <w:sz w:val="24"/>
          <w:szCs w:val="24"/>
        </w:rPr>
        <w:t xml:space="preserve"> </w:t>
      </w:r>
      <w:r w:rsidRPr="00BB4D3D">
        <w:rPr>
          <w:rFonts w:ascii="HelveticaNeueLT Std" w:hAnsi="HelveticaNeueLT Std" w:cs="Arial"/>
          <w:sz w:val="24"/>
          <w:szCs w:val="24"/>
        </w:rPr>
        <w:t>22</w:t>
      </w:r>
      <w:r w:rsidR="00AF7BFB">
        <w:rPr>
          <w:rFonts w:ascii="HelveticaNeueLT Std" w:hAnsi="HelveticaNeueLT Std" w:cs="Arial"/>
          <w:sz w:val="24"/>
          <w:szCs w:val="24"/>
        </w:rPr>
        <w:t xml:space="preserve"> </w:t>
      </w:r>
      <w:r w:rsidRPr="00BB4D3D">
        <w:rPr>
          <w:rFonts w:ascii="HelveticaNeueLT Std" w:hAnsi="HelveticaNeueLT Std" w:cs="Arial"/>
          <w:sz w:val="24"/>
          <w:szCs w:val="24"/>
        </w:rPr>
        <w:t>73 42</w:t>
      </w:r>
      <w:r w:rsidR="00AF7BFB">
        <w:rPr>
          <w:rFonts w:ascii="HelveticaNeueLT Std" w:hAnsi="HelveticaNeueLT Std" w:cs="Arial"/>
          <w:sz w:val="24"/>
          <w:szCs w:val="24"/>
        </w:rPr>
        <w:t xml:space="preserve"> </w:t>
      </w:r>
      <w:r w:rsidRPr="00BB4D3D">
        <w:rPr>
          <w:rFonts w:ascii="HelveticaNeueLT Std" w:hAnsi="HelveticaNeueLT Std" w:cs="Arial"/>
          <w:sz w:val="24"/>
          <w:szCs w:val="24"/>
        </w:rPr>
        <w:t>05 / 911</w:t>
      </w:r>
    </w:p>
    <w:p w14:paraId="6141E9E9" w14:textId="2742D5D8" w:rsidR="00162C27" w:rsidRDefault="00162C27" w:rsidP="00162C27">
      <w:pPr>
        <w:autoSpaceDE w:val="0"/>
        <w:autoSpaceDN w:val="0"/>
        <w:adjustRightInd w:val="0"/>
        <w:spacing w:after="0" w:line="360" w:lineRule="auto"/>
        <w:rPr>
          <w:rFonts w:ascii="HelveticaNeueLT Std" w:hAnsi="HelveticaNeueLT Std" w:cs="Arial"/>
          <w:sz w:val="24"/>
          <w:szCs w:val="24"/>
        </w:rPr>
      </w:pPr>
    </w:p>
    <w:p w14:paraId="4A128C6B" w14:textId="77777777" w:rsidR="00A57E7E" w:rsidRPr="00BB4D3D" w:rsidRDefault="00A57E7E" w:rsidP="00162C27">
      <w:pPr>
        <w:autoSpaceDE w:val="0"/>
        <w:autoSpaceDN w:val="0"/>
        <w:adjustRightInd w:val="0"/>
        <w:spacing w:after="0" w:line="360" w:lineRule="auto"/>
        <w:rPr>
          <w:rFonts w:ascii="HelveticaNeueLT Std" w:hAnsi="HelveticaNeueLT Std" w:cs="Arial"/>
          <w:sz w:val="24"/>
          <w:szCs w:val="24"/>
        </w:rPr>
      </w:pPr>
    </w:p>
    <w:p w14:paraId="38B76763" w14:textId="77777777" w:rsidR="00162C27" w:rsidRPr="00BB4D3D" w:rsidRDefault="00162C27" w:rsidP="00162C27">
      <w:pPr>
        <w:autoSpaceDE w:val="0"/>
        <w:autoSpaceDN w:val="0"/>
        <w:adjustRightInd w:val="0"/>
        <w:spacing w:after="0" w:line="360" w:lineRule="auto"/>
        <w:rPr>
          <w:rFonts w:ascii="HelveticaNeueLT Std" w:hAnsi="HelveticaNeueLT Std" w:cs="Arial"/>
          <w:b/>
          <w:bCs/>
          <w:sz w:val="24"/>
          <w:szCs w:val="24"/>
        </w:rPr>
      </w:pPr>
      <w:r w:rsidRPr="00BB4D3D">
        <w:rPr>
          <w:rFonts w:ascii="HelveticaNeueLT Std" w:hAnsi="HelveticaNeueLT Std" w:cs="Arial"/>
          <w:b/>
          <w:bCs/>
          <w:sz w:val="24"/>
          <w:szCs w:val="24"/>
        </w:rPr>
        <w:t>Sistema Estatal para la Atención de la Denuncia Ciudadana en Materia Ambiental (ECOTEL)</w:t>
      </w:r>
    </w:p>
    <w:p w14:paraId="6F060F56"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Interior del Parque Metropolitano, Paseo Tollocan esquina Benito Juárez, Col. Universidad, Toluca, México.</w:t>
      </w:r>
    </w:p>
    <w:p w14:paraId="5687564B"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77728" behindDoc="0" locked="0" layoutInCell="1" allowOverlap="1" wp14:anchorId="77582746" wp14:editId="0BE7948E">
            <wp:simplePos x="0" y="0"/>
            <wp:positionH relativeFrom="margin">
              <wp:align>left</wp:align>
            </wp:positionH>
            <wp:positionV relativeFrom="paragraph">
              <wp:posOffset>174261</wp:posOffset>
            </wp:positionV>
            <wp:extent cx="551180" cy="428625"/>
            <wp:effectExtent l="0" t="0" r="1270" b="9525"/>
            <wp:wrapThrough wrapText="bothSides">
              <wp:wrapPolygon edited="0">
                <wp:start x="0" y="0"/>
                <wp:lineTo x="0" y="21120"/>
                <wp:lineTo x="20903" y="21120"/>
                <wp:lineTo x="20903" y="0"/>
                <wp:lineTo x="0" y="0"/>
              </wp:wrapPolygon>
            </wp:wrapThrough>
            <wp:docPr id="40986" name="Picture 2" descr="Resultado de imagen para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Resultado de imagen para telefon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18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6656C" w14:textId="0E0ADAC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80</w:t>
      </w:r>
      <w:r w:rsidR="00C567C5">
        <w:rPr>
          <w:rFonts w:ascii="HelveticaNeueLT Std" w:hAnsi="HelveticaNeueLT Std" w:cs="Arial"/>
          <w:sz w:val="24"/>
          <w:szCs w:val="24"/>
        </w:rPr>
        <w:t xml:space="preserve"> </w:t>
      </w:r>
      <w:r w:rsidRPr="00BB4D3D">
        <w:rPr>
          <w:rFonts w:ascii="HelveticaNeueLT Std" w:hAnsi="HelveticaNeueLT Std" w:cs="Arial"/>
          <w:sz w:val="24"/>
          <w:szCs w:val="24"/>
        </w:rPr>
        <w:t>02</w:t>
      </w:r>
      <w:r w:rsidR="00C567C5">
        <w:rPr>
          <w:rFonts w:ascii="HelveticaNeueLT Std" w:hAnsi="HelveticaNeueLT Std" w:cs="Arial"/>
          <w:sz w:val="24"/>
          <w:szCs w:val="24"/>
        </w:rPr>
        <w:t xml:space="preserve"> </w:t>
      </w:r>
      <w:r w:rsidRPr="00BB4D3D">
        <w:rPr>
          <w:rFonts w:ascii="HelveticaNeueLT Std" w:hAnsi="HelveticaNeueLT Std" w:cs="Arial"/>
          <w:sz w:val="24"/>
          <w:szCs w:val="24"/>
        </w:rPr>
        <w:t>32 08</w:t>
      </w:r>
      <w:r w:rsidR="00C567C5">
        <w:rPr>
          <w:rFonts w:ascii="HelveticaNeueLT Std" w:hAnsi="HelveticaNeueLT Std" w:cs="Arial"/>
          <w:sz w:val="24"/>
          <w:szCs w:val="24"/>
        </w:rPr>
        <w:t xml:space="preserve"> </w:t>
      </w:r>
      <w:r w:rsidRPr="00BB4D3D">
        <w:rPr>
          <w:rFonts w:ascii="HelveticaNeueLT Std" w:hAnsi="HelveticaNeueLT Std" w:cs="Arial"/>
          <w:sz w:val="24"/>
          <w:szCs w:val="24"/>
        </w:rPr>
        <w:t>35 / 72</w:t>
      </w:r>
      <w:r w:rsidR="00C567C5">
        <w:rPr>
          <w:rFonts w:ascii="HelveticaNeueLT Std" w:hAnsi="HelveticaNeueLT Std" w:cs="Arial"/>
          <w:sz w:val="24"/>
          <w:szCs w:val="24"/>
        </w:rPr>
        <w:t xml:space="preserve"> </w:t>
      </w:r>
      <w:r w:rsidRPr="00BB4D3D">
        <w:rPr>
          <w:rFonts w:ascii="HelveticaNeueLT Std" w:hAnsi="HelveticaNeueLT Std" w:cs="Arial"/>
          <w:sz w:val="24"/>
          <w:szCs w:val="24"/>
        </w:rPr>
        <w:t>22</w:t>
      </w:r>
      <w:r w:rsidR="00C567C5">
        <w:rPr>
          <w:rFonts w:ascii="HelveticaNeueLT Std" w:hAnsi="HelveticaNeueLT Std" w:cs="Arial"/>
          <w:sz w:val="24"/>
          <w:szCs w:val="24"/>
        </w:rPr>
        <w:t xml:space="preserve"> </w:t>
      </w:r>
      <w:r w:rsidRPr="00BB4D3D">
        <w:rPr>
          <w:rFonts w:ascii="HelveticaNeueLT Std" w:hAnsi="HelveticaNeueLT Std" w:cs="Arial"/>
          <w:sz w:val="24"/>
          <w:szCs w:val="24"/>
        </w:rPr>
        <w:t>19 26</w:t>
      </w:r>
      <w:r w:rsidR="00C567C5">
        <w:rPr>
          <w:rFonts w:ascii="HelveticaNeueLT Std" w:hAnsi="HelveticaNeueLT Std" w:cs="Arial"/>
          <w:sz w:val="24"/>
          <w:szCs w:val="24"/>
        </w:rPr>
        <w:t xml:space="preserve"> </w:t>
      </w:r>
      <w:r w:rsidRPr="00BB4D3D">
        <w:rPr>
          <w:rFonts w:ascii="HelveticaNeueLT Std" w:hAnsi="HelveticaNeueLT Std" w:cs="Arial"/>
          <w:sz w:val="24"/>
          <w:szCs w:val="24"/>
        </w:rPr>
        <w:t>61</w:t>
      </w:r>
    </w:p>
    <w:p w14:paraId="0D6DA279"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1FEC550" w14:textId="77777777" w:rsidR="00162C27" w:rsidRPr="00BB4D3D" w:rsidRDefault="00162C27" w:rsidP="00162C27">
      <w:pPr>
        <w:autoSpaceDE w:val="0"/>
        <w:autoSpaceDN w:val="0"/>
        <w:adjustRightInd w:val="0"/>
        <w:spacing w:after="0" w:line="360" w:lineRule="auto"/>
        <w:rPr>
          <w:rFonts w:ascii="HelveticaNeueLT Std" w:hAnsi="HelveticaNeueLT Std" w:cs="Arial"/>
          <w:b/>
          <w:bCs/>
          <w:sz w:val="24"/>
          <w:szCs w:val="24"/>
        </w:rPr>
      </w:pPr>
      <w:r w:rsidRPr="00BB4D3D">
        <w:rPr>
          <w:rFonts w:ascii="HelveticaNeueLT Std" w:hAnsi="HelveticaNeueLT Std" w:cs="Arial"/>
          <w:b/>
          <w:bCs/>
          <w:sz w:val="24"/>
          <w:szCs w:val="24"/>
        </w:rPr>
        <w:lastRenderedPageBreak/>
        <w:t>Procuraduría de Protección al Ambiente del Estado de México (PROPAEM)</w:t>
      </w:r>
    </w:p>
    <w:p w14:paraId="65E4613B"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Vía Gustavo Baz Prada #2130 segundo piso, Col. Industrial La Loma, Tlalnepantla, México.</w:t>
      </w:r>
    </w:p>
    <w:p w14:paraId="0573061B" w14:textId="77777777" w:rsidR="00162C27" w:rsidRPr="00BB4D3D" w:rsidRDefault="00162C27" w:rsidP="00162C27">
      <w:pPr>
        <w:autoSpaceDE w:val="0"/>
        <w:autoSpaceDN w:val="0"/>
        <w:adjustRightInd w:val="0"/>
        <w:spacing w:after="0" w:line="360" w:lineRule="auto"/>
        <w:ind w:left="708" w:firstLine="708"/>
        <w:rPr>
          <w:rFonts w:ascii="HelveticaNeueLT Std" w:hAnsi="HelveticaNeueLT Std" w:cs="Arial"/>
          <w:sz w:val="24"/>
          <w:szCs w:val="24"/>
        </w:rPr>
      </w:pPr>
      <w:r w:rsidRPr="00BB4D3D">
        <w:rPr>
          <w:rFonts w:ascii="HelveticaNeueLT Std" w:hAnsi="HelveticaNeueLT Std" w:cs="Arial"/>
          <w:noProof/>
          <w:sz w:val="24"/>
          <w:szCs w:val="24"/>
          <w:lang w:eastAsia="es-MX"/>
        </w:rPr>
        <w:drawing>
          <wp:anchor distT="0" distB="0" distL="114300" distR="114300" simplePos="0" relativeHeight="251978752" behindDoc="0" locked="0" layoutInCell="1" allowOverlap="1" wp14:anchorId="4E3AC342" wp14:editId="3F61933E">
            <wp:simplePos x="0" y="0"/>
            <wp:positionH relativeFrom="margin">
              <wp:align>left</wp:align>
            </wp:positionH>
            <wp:positionV relativeFrom="paragraph">
              <wp:posOffset>155886</wp:posOffset>
            </wp:positionV>
            <wp:extent cx="551180" cy="428625"/>
            <wp:effectExtent l="0" t="0" r="1270" b="9525"/>
            <wp:wrapThrough wrapText="bothSides">
              <wp:wrapPolygon edited="0">
                <wp:start x="0" y="0"/>
                <wp:lineTo x="0" y="21120"/>
                <wp:lineTo x="20903" y="21120"/>
                <wp:lineTo x="20903" y="0"/>
                <wp:lineTo x="0" y="0"/>
              </wp:wrapPolygon>
            </wp:wrapThrough>
            <wp:docPr id="40987" name="Picture 2" descr="Resultado de imagen para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2" descr="Resultado de imagen para telefon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18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DDBFA"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53 66 82 53 / 53 66 82 54</w:t>
      </w:r>
    </w:p>
    <w:p w14:paraId="16ACD91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0103374"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8928731"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859100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BC9EBD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C6A0141"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9BF0C81"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14F8E4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412E6DB"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242F32F5" w14:textId="5177C1F5" w:rsidR="00162C27" w:rsidRDefault="00162C27" w:rsidP="00162C27">
      <w:pPr>
        <w:autoSpaceDE w:val="0"/>
        <w:autoSpaceDN w:val="0"/>
        <w:adjustRightInd w:val="0"/>
        <w:spacing w:after="0" w:line="360" w:lineRule="auto"/>
        <w:rPr>
          <w:rFonts w:ascii="HelveticaNeueLT Std" w:hAnsi="HelveticaNeueLT Std" w:cs="Arial"/>
          <w:sz w:val="24"/>
          <w:szCs w:val="24"/>
        </w:rPr>
      </w:pPr>
    </w:p>
    <w:p w14:paraId="7A58C0A6" w14:textId="39E388AE" w:rsidR="00C567C5" w:rsidRDefault="00C567C5" w:rsidP="00162C27">
      <w:pPr>
        <w:autoSpaceDE w:val="0"/>
        <w:autoSpaceDN w:val="0"/>
        <w:adjustRightInd w:val="0"/>
        <w:spacing w:after="0" w:line="360" w:lineRule="auto"/>
        <w:rPr>
          <w:rFonts w:ascii="HelveticaNeueLT Std" w:hAnsi="HelveticaNeueLT Std" w:cs="Arial"/>
          <w:sz w:val="24"/>
          <w:szCs w:val="24"/>
        </w:rPr>
      </w:pPr>
    </w:p>
    <w:p w14:paraId="68FF5619" w14:textId="2696E396" w:rsidR="00C567C5" w:rsidRDefault="00C567C5" w:rsidP="00162C27">
      <w:pPr>
        <w:autoSpaceDE w:val="0"/>
        <w:autoSpaceDN w:val="0"/>
        <w:adjustRightInd w:val="0"/>
        <w:spacing w:after="0" w:line="360" w:lineRule="auto"/>
        <w:rPr>
          <w:rFonts w:ascii="HelveticaNeueLT Std" w:hAnsi="HelveticaNeueLT Std" w:cs="Arial"/>
          <w:sz w:val="24"/>
          <w:szCs w:val="24"/>
        </w:rPr>
      </w:pPr>
    </w:p>
    <w:p w14:paraId="05A5B78E" w14:textId="417F6FB1" w:rsidR="00C567C5" w:rsidRDefault="00C567C5" w:rsidP="00162C27">
      <w:pPr>
        <w:autoSpaceDE w:val="0"/>
        <w:autoSpaceDN w:val="0"/>
        <w:adjustRightInd w:val="0"/>
        <w:spacing w:after="0" w:line="360" w:lineRule="auto"/>
        <w:rPr>
          <w:rFonts w:ascii="HelveticaNeueLT Std" w:hAnsi="HelveticaNeueLT Std" w:cs="Arial"/>
          <w:sz w:val="24"/>
          <w:szCs w:val="24"/>
        </w:rPr>
      </w:pPr>
    </w:p>
    <w:p w14:paraId="50ECC07A" w14:textId="77777777" w:rsidR="00C567C5" w:rsidRPr="00BB4D3D" w:rsidRDefault="00C567C5" w:rsidP="00162C27">
      <w:pPr>
        <w:autoSpaceDE w:val="0"/>
        <w:autoSpaceDN w:val="0"/>
        <w:adjustRightInd w:val="0"/>
        <w:spacing w:after="0" w:line="360" w:lineRule="auto"/>
        <w:rPr>
          <w:rFonts w:ascii="HelveticaNeueLT Std" w:hAnsi="HelveticaNeueLT Std" w:cs="Arial"/>
          <w:sz w:val="24"/>
          <w:szCs w:val="24"/>
        </w:rPr>
      </w:pPr>
    </w:p>
    <w:p w14:paraId="41C29AD9" w14:textId="44A1D39D" w:rsidR="00162C27" w:rsidRDefault="00162C27" w:rsidP="00162C27">
      <w:pPr>
        <w:autoSpaceDE w:val="0"/>
        <w:autoSpaceDN w:val="0"/>
        <w:adjustRightInd w:val="0"/>
        <w:spacing w:after="0" w:line="360" w:lineRule="auto"/>
        <w:rPr>
          <w:rFonts w:ascii="HelveticaNeueLT Std" w:hAnsi="HelveticaNeueLT Std" w:cs="Arial"/>
          <w:sz w:val="24"/>
          <w:szCs w:val="24"/>
        </w:rPr>
      </w:pPr>
    </w:p>
    <w:p w14:paraId="0F4019B6" w14:textId="29270F45" w:rsidR="00A57E7E" w:rsidRDefault="00A57E7E" w:rsidP="00162C27">
      <w:pPr>
        <w:autoSpaceDE w:val="0"/>
        <w:autoSpaceDN w:val="0"/>
        <w:adjustRightInd w:val="0"/>
        <w:spacing w:after="0" w:line="360" w:lineRule="auto"/>
        <w:rPr>
          <w:rFonts w:ascii="HelveticaNeueLT Std" w:hAnsi="HelveticaNeueLT Std" w:cs="Arial"/>
          <w:sz w:val="24"/>
          <w:szCs w:val="24"/>
        </w:rPr>
      </w:pPr>
    </w:p>
    <w:p w14:paraId="5A818DBA" w14:textId="3726F33C" w:rsidR="00A57E7E" w:rsidRDefault="00A57E7E" w:rsidP="00162C27">
      <w:pPr>
        <w:autoSpaceDE w:val="0"/>
        <w:autoSpaceDN w:val="0"/>
        <w:adjustRightInd w:val="0"/>
        <w:spacing w:after="0" w:line="360" w:lineRule="auto"/>
        <w:rPr>
          <w:rFonts w:ascii="HelveticaNeueLT Std" w:hAnsi="HelveticaNeueLT Std" w:cs="Arial"/>
          <w:sz w:val="24"/>
          <w:szCs w:val="24"/>
        </w:rPr>
      </w:pPr>
    </w:p>
    <w:p w14:paraId="6C4E1664" w14:textId="0ABDF31E" w:rsidR="00A57E7E" w:rsidRDefault="00A57E7E" w:rsidP="00162C27">
      <w:pPr>
        <w:autoSpaceDE w:val="0"/>
        <w:autoSpaceDN w:val="0"/>
        <w:adjustRightInd w:val="0"/>
        <w:spacing w:after="0" w:line="360" w:lineRule="auto"/>
        <w:rPr>
          <w:rFonts w:ascii="HelveticaNeueLT Std" w:hAnsi="HelveticaNeueLT Std" w:cs="Arial"/>
          <w:sz w:val="24"/>
          <w:szCs w:val="24"/>
        </w:rPr>
      </w:pPr>
    </w:p>
    <w:p w14:paraId="342471E2" w14:textId="7531B67A" w:rsidR="00A57E7E" w:rsidRDefault="00A57E7E" w:rsidP="00162C27">
      <w:pPr>
        <w:autoSpaceDE w:val="0"/>
        <w:autoSpaceDN w:val="0"/>
        <w:adjustRightInd w:val="0"/>
        <w:spacing w:after="0" w:line="360" w:lineRule="auto"/>
        <w:rPr>
          <w:rFonts w:ascii="HelveticaNeueLT Std" w:hAnsi="HelveticaNeueLT Std" w:cs="Arial"/>
          <w:sz w:val="24"/>
          <w:szCs w:val="24"/>
        </w:rPr>
      </w:pPr>
    </w:p>
    <w:p w14:paraId="0F325C30" w14:textId="1A074647" w:rsidR="00A57E7E" w:rsidRDefault="00A57E7E" w:rsidP="00162C27">
      <w:pPr>
        <w:autoSpaceDE w:val="0"/>
        <w:autoSpaceDN w:val="0"/>
        <w:adjustRightInd w:val="0"/>
        <w:spacing w:after="0" w:line="360" w:lineRule="auto"/>
        <w:rPr>
          <w:rFonts w:ascii="HelveticaNeueLT Std" w:hAnsi="HelveticaNeueLT Std" w:cs="Arial"/>
          <w:sz w:val="24"/>
          <w:szCs w:val="24"/>
        </w:rPr>
      </w:pPr>
    </w:p>
    <w:p w14:paraId="241FC50C" w14:textId="71D71A20" w:rsidR="00A57E7E" w:rsidRDefault="00A57E7E" w:rsidP="00162C27">
      <w:pPr>
        <w:autoSpaceDE w:val="0"/>
        <w:autoSpaceDN w:val="0"/>
        <w:adjustRightInd w:val="0"/>
        <w:spacing w:after="0" w:line="360" w:lineRule="auto"/>
        <w:rPr>
          <w:rFonts w:ascii="HelveticaNeueLT Std" w:hAnsi="HelveticaNeueLT Std" w:cs="Arial"/>
          <w:sz w:val="24"/>
          <w:szCs w:val="24"/>
        </w:rPr>
      </w:pPr>
    </w:p>
    <w:p w14:paraId="64122360" w14:textId="77777777" w:rsidR="00A57E7E" w:rsidRPr="00BB4D3D" w:rsidRDefault="00A57E7E" w:rsidP="00162C27">
      <w:pPr>
        <w:autoSpaceDE w:val="0"/>
        <w:autoSpaceDN w:val="0"/>
        <w:adjustRightInd w:val="0"/>
        <w:spacing w:after="0" w:line="360" w:lineRule="auto"/>
        <w:rPr>
          <w:rFonts w:ascii="HelveticaNeueLT Std" w:hAnsi="HelveticaNeueLT Std" w:cs="Arial"/>
          <w:sz w:val="24"/>
          <w:szCs w:val="24"/>
        </w:rPr>
      </w:pPr>
    </w:p>
    <w:p w14:paraId="61BB595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B60192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43936" behindDoc="0" locked="0" layoutInCell="1" allowOverlap="1" wp14:anchorId="1D5A8A51" wp14:editId="35790245">
                <wp:simplePos x="0" y="0"/>
                <wp:positionH relativeFrom="margin">
                  <wp:posOffset>-699135</wp:posOffset>
                </wp:positionH>
                <wp:positionV relativeFrom="paragraph">
                  <wp:posOffset>88900</wp:posOffset>
                </wp:positionV>
                <wp:extent cx="7020000" cy="576000"/>
                <wp:effectExtent l="0" t="0" r="9525" b="0"/>
                <wp:wrapSquare wrapText="bothSides"/>
                <wp:docPr id="40967" name="Cuadro de texto 40967"/>
                <wp:cNvGraphicFramePr/>
                <a:graphic xmlns:a="http://schemas.openxmlformats.org/drawingml/2006/main">
                  <a:graphicData uri="http://schemas.microsoft.com/office/word/2010/wordprocessingShape">
                    <wps:wsp>
                      <wps:cNvSpPr txBox="1"/>
                      <wps:spPr>
                        <a:xfrm>
                          <a:off x="0" y="0"/>
                          <a:ext cx="7020000"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340C6A2A" w14:textId="77777777" w:rsidR="00162C27" w:rsidRPr="00FF3138" w:rsidRDefault="00162C27" w:rsidP="00162C27">
                            <w:pPr>
                              <w:pStyle w:val="Ttulo1"/>
                              <w:jc w:val="right"/>
                              <w:rPr>
                                <w:rFonts w:ascii="HelveticaNeueLT Std" w:hAnsi="HelveticaNeueLT Std" w:cs="Arial"/>
                                <w:b/>
                                <w:color w:val="C00000"/>
                                <w:sz w:val="44"/>
                              </w:rPr>
                            </w:pPr>
                            <w:bookmarkStart w:id="22" w:name="_Toc47096283"/>
                            <w:bookmarkStart w:id="23" w:name="_Toc68777072"/>
                            <w:r w:rsidRPr="00FF3138">
                              <w:rPr>
                                <w:rFonts w:ascii="HelveticaNeueLT Std" w:hAnsi="HelveticaNeueLT Std" w:cs="Arial"/>
                                <w:b/>
                                <w:color w:val="C00000"/>
                                <w:sz w:val="44"/>
                              </w:rPr>
                              <w:t>6.3 Refugios Temporales</w:t>
                            </w:r>
                            <w:bookmarkEnd w:id="22"/>
                            <w:bookmarkEnd w:id="23"/>
                            <w:r w:rsidRPr="00FF3138">
                              <w:rPr>
                                <w:rFonts w:ascii="HelveticaNeueLT Std" w:hAnsi="HelveticaNeueLT Std" w:cs="Arial"/>
                                <w:b/>
                                <w:color w:val="C00000"/>
                                <w:sz w:val="44"/>
                              </w:rPr>
                              <w:t xml:space="preserve">    </w:t>
                            </w:r>
                          </w:p>
                          <w:p w14:paraId="5B51A7C5" w14:textId="77777777" w:rsidR="00162C27" w:rsidRDefault="00162C27" w:rsidP="00162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A8A51" id="Cuadro de texto 40967" o:spid="_x0000_s1044" type="#_x0000_t202" style="position:absolute;margin-left:-55.05pt;margin-top:7pt;width:552.75pt;height:45.3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" fillcolor="#bfbfbf [2412]" stroked="f">
                <v:fill color2="#bfbfbf [2412]" rotate="t" colors="0 #d8d8d8;.5 #e6e6e6;1 #f2f2f2" focus="100%" type="gradientRadial"/>
                <v:textbox>
                  <w:txbxContent>
                    <w:p w14:paraId="340C6A2A" w14:textId="77777777" w:rsidR="00162C27" w:rsidRPr="00FF3138" w:rsidRDefault="00162C27" w:rsidP="00162C27">
                      <w:pPr>
                        <w:pStyle w:val="Ttulo1"/>
                        <w:jc w:val="right"/>
                        <w:rPr>
                          <w:rFonts w:ascii="HelveticaNeueLT Std" w:hAnsi="HelveticaNeueLT Std" w:cs="Arial"/>
                          <w:b/>
                          <w:color w:val="C00000"/>
                          <w:sz w:val="44"/>
                        </w:rPr>
                      </w:pPr>
                      <w:bookmarkStart w:id="45" w:name="_Toc47096283"/>
                      <w:bookmarkStart w:id="46" w:name="_Toc68777072"/>
                      <w:r w:rsidRPr="00FF3138">
                        <w:rPr>
                          <w:rFonts w:ascii="HelveticaNeueLT Std" w:hAnsi="HelveticaNeueLT Std" w:cs="Arial"/>
                          <w:b/>
                          <w:color w:val="C00000"/>
                          <w:sz w:val="44"/>
                        </w:rPr>
                        <w:t>6.3 Refugios Temporales</w:t>
                      </w:r>
                      <w:bookmarkEnd w:id="45"/>
                      <w:bookmarkEnd w:id="46"/>
                      <w:r w:rsidRPr="00FF3138">
                        <w:rPr>
                          <w:rFonts w:ascii="HelveticaNeueLT Std" w:hAnsi="HelveticaNeueLT Std" w:cs="Arial"/>
                          <w:b/>
                          <w:color w:val="C00000"/>
                          <w:sz w:val="44"/>
                        </w:rPr>
                        <w:t xml:space="preserve">    </w:t>
                      </w:r>
                    </w:p>
                    <w:p w14:paraId="5B51A7C5" w14:textId="77777777" w:rsidR="00162C27" w:rsidRDefault="00162C27" w:rsidP="00162C27"/>
                  </w:txbxContent>
                </v:textbox>
                <w10:wrap type="square" anchorx="margin"/>
              </v:shape>
            </w:pict>
          </mc:Fallback>
        </mc:AlternateContent>
      </w:r>
    </w:p>
    <w:p w14:paraId="60B1DB3C"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El refugio temporal se refiere a la instalación física habilitada para brindar temporalmente protección y bienestar a las personas que no tienen posibilidades inmediatas de acceso a una habitación segura en caso de un riesgo inminente, una emergencia, siniestro o desastre.</w:t>
      </w:r>
    </w:p>
    <w:p w14:paraId="2234868F" w14:textId="2ABC80F8"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41AD5CB"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El establecimiento y la gestión administrativa de los refugios temporales requieren de especial atención en materia de salud pública por el riesgo que representa concentrar parte de la población en un lugar adaptado.</w:t>
      </w:r>
    </w:p>
    <w:p w14:paraId="2488AF4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sz w:val="24"/>
          <w:szCs w:val="24"/>
        </w:rPr>
        <w:t> </w:t>
      </w:r>
    </w:p>
    <w:p w14:paraId="2AB90B2A"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 xml:space="preserve">Los refugios temporales con los que se cuenta en los municipios del Estado de México se pueden consultar en la siguiente liga de internet: </w:t>
      </w:r>
    </w:p>
    <w:p w14:paraId="17EE11F8"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2334040E" w14:textId="77777777" w:rsidR="00162C27" w:rsidRPr="00BB4D3D" w:rsidRDefault="00162C27" w:rsidP="00162C27">
      <w:pPr>
        <w:autoSpaceDE w:val="0"/>
        <w:autoSpaceDN w:val="0"/>
        <w:adjustRightInd w:val="0"/>
        <w:spacing w:after="0" w:line="360" w:lineRule="auto"/>
        <w:jc w:val="center"/>
        <w:rPr>
          <w:rFonts w:ascii="HelveticaNeueLT Std" w:hAnsi="HelveticaNeueLT Std" w:cs="Arial"/>
          <w:sz w:val="24"/>
          <w:szCs w:val="24"/>
        </w:rPr>
      </w:pPr>
      <w:r w:rsidRPr="00BB4D3D">
        <w:rPr>
          <w:rFonts w:ascii="HelveticaNeueLT Std" w:hAnsi="HelveticaNeueLT Std" w:cs="Arial"/>
          <w:noProof/>
          <w:lang w:eastAsia="es-MX"/>
        </w:rPr>
        <w:drawing>
          <wp:anchor distT="0" distB="0" distL="114300" distR="114300" simplePos="0" relativeHeight="251972608" behindDoc="0" locked="0" layoutInCell="1" allowOverlap="1" wp14:anchorId="7E58D76C" wp14:editId="314D3994">
            <wp:simplePos x="0" y="0"/>
            <wp:positionH relativeFrom="margin">
              <wp:align>center</wp:align>
            </wp:positionH>
            <wp:positionV relativeFrom="paragraph">
              <wp:posOffset>283845</wp:posOffset>
            </wp:positionV>
            <wp:extent cx="5184775" cy="3276600"/>
            <wp:effectExtent l="0" t="0" r="0" b="0"/>
            <wp:wrapThrough wrapText="bothSides">
              <wp:wrapPolygon edited="0">
                <wp:start x="0" y="0"/>
                <wp:lineTo x="0" y="21474"/>
                <wp:lineTo x="21507" y="21474"/>
                <wp:lineTo x="21507" y="0"/>
                <wp:lineTo x="0" y="0"/>
              </wp:wrapPolygon>
            </wp:wrapThrough>
            <wp:docPr id="40988" name="Imagen 4098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8" name="Imagen 40988" descr="Interfaz de usuario gráfica, Texto, Aplicación&#10;&#10;Descripción generada automáticamente"/>
                    <pic:cNvPicPr/>
                  </pic:nvPicPr>
                  <pic:blipFill rotWithShape="1">
                    <a:blip r:embed="rId49" cstate="print">
                      <a:extLst>
                        <a:ext uri="{28A0092B-C50C-407E-A947-70E740481C1C}">
                          <a14:useLocalDpi xmlns:a14="http://schemas.microsoft.com/office/drawing/2010/main" val="0"/>
                        </a:ext>
                      </a:extLst>
                    </a:blip>
                    <a:srcRect t="3607" b="5375"/>
                    <a:stretch/>
                  </pic:blipFill>
                  <pic:spPr bwMode="auto">
                    <a:xfrm>
                      <a:off x="0" y="0"/>
                      <a:ext cx="5192319" cy="3280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50" w:history="1">
        <w:r w:rsidRPr="00BB4D3D">
          <w:rPr>
            <w:rStyle w:val="Hipervnculo"/>
            <w:rFonts w:ascii="HelveticaNeueLT Std" w:hAnsi="HelveticaNeueLT Std" w:cs="Arial"/>
            <w:sz w:val="24"/>
            <w:szCs w:val="24"/>
          </w:rPr>
          <w:t>http://cgproteccioncivil.edomex.gob.mx/refugios_temportales</w:t>
        </w:r>
      </w:hyperlink>
      <w:r w:rsidRPr="00BB4D3D">
        <w:rPr>
          <w:rFonts w:ascii="HelveticaNeueLT Std" w:hAnsi="HelveticaNeueLT Std" w:cs="Arial"/>
          <w:sz w:val="24"/>
          <w:szCs w:val="24"/>
        </w:rPr>
        <w:t>.</w:t>
      </w:r>
    </w:p>
    <w:p w14:paraId="287EA705" w14:textId="77777777" w:rsidR="00162C27" w:rsidRPr="00BB4D3D" w:rsidRDefault="00162C27" w:rsidP="00162C27">
      <w:pPr>
        <w:autoSpaceDE w:val="0"/>
        <w:autoSpaceDN w:val="0"/>
        <w:adjustRightInd w:val="0"/>
        <w:spacing w:after="0" w:line="360" w:lineRule="auto"/>
        <w:jc w:val="center"/>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44960" behindDoc="0" locked="0" layoutInCell="1" allowOverlap="1" wp14:anchorId="7AA6B99B" wp14:editId="692B5D27">
                <wp:simplePos x="0" y="0"/>
                <wp:positionH relativeFrom="margin">
                  <wp:posOffset>-680085</wp:posOffset>
                </wp:positionH>
                <wp:positionV relativeFrom="paragraph">
                  <wp:posOffset>0</wp:posOffset>
                </wp:positionV>
                <wp:extent cx="7019925" cy="575945"/>
                <wp:effectExtent l="0" t="0" r="9525" b="0"/>
                <wp:wrapSquare wrapText="bothSides"/>
                <wp:docPr id="40968" name="Cuadro de texto 40968"/>
                <wp:cNvGraphicFramePr/>
                <a:graphic xmlns:a="http://schemas.openxmlformats.org/drawingml/2006/main">
                  <a:graphicData uri="http://schemas.microsoft.com/office/word/2010/wordprocessingShape">
                    <wps:wsp>
                      <wps:cNvSpPr txBox="1"/>
                      <wps:spPr>
                        <a:xfrm>
                          <a:off x="0" y="0"/>
                          <a:ext cx="7019925" cy="575945"/>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5A6EED84" w14:textId="77777777" w:rsidR="00162C27" w:rsidRPr="00FF3138" w:rsidRDefault="00162C27" w:rsidP="00162C27">
                            <w:pPr>
                              <w:pStyle w:val="Ttulo1"/>
                              <w:jc w:val="right"/>
                              <w:rPr>
                                <w:rFonts w:ascii="HelveticaNeueLT Std" w:hAnsi="HelveticaNeueLT Std" w:cs="Arial"/>
                                <w:b/>
                                <w:color w:val="C00000"/>
                                <w:sz w:val="44"/>
                              </w:rPr>
                            </w:pPr>
                            <w:bookmarkStart w:id="24" w:name="_Toc47096284"/>
                            <w:bookmarkStart w:id="25" w:name="_Toc68777073"/>
                            <w:r w:rsidRPr="00FF3138">
                              <w:rPr>
                                <w:rFonts w:ascii="HelveticaNeueLT Std" w:hAnsi="HelveticaNeueLT Std" w:cs="Arial"/>
                                <w:b/>
                                <w:color w:val="C00000"/>
                                <w:sz w:val="44"/>
                              </w:rPr>
                              <w:t>6.4 Igualdad de género</w:t>
                            </w:r>
                            <w:bookmarkEnd w:id="24"/>
                            <w:bookmarkEnd w:id="25"/>
                            <w:r w:rsidRPr="00FF3138">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B99B" id="Cuadro de texto 40968" o:spid="_x0000_s1045" type="#_x0000_t202" style="position:absolute;left:0;text-align:left;margin-left:-53.55pt;margin-top:0;width:552.75pt;height:45.3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" fillcolor="#bfbfbf [2412]" stroked="f">
                <v:fill color2="#bfbfbf [2412]" rotate="t" colors="0 #d8d8d8;.5 #e6e6e6;1 #f2f2f2" focus="100%" type="gradientRadial"/>
                <v:textbox>
                  <w:txbxContent>
                    <w:p w14:paraId="5A6EED84" w14:textId="77777777" w:rsidR="00162C27" w:rsidRPr="00FF3138" w:rsidRDefault="00162C27" w:rsidP="00162C27">
                      <w:pPr>
                        <w:pStyle w:val="Ttulo1"/>
                        <w:jc w:val="right"/>
                        <w:rPr>
                          <w:rFonts w:ascii="HelveticaNeueLT Std" w:hAnsi="HelveticaNeueLT Std" w:cs="Arial"/>
                          <w:b/>
                          <w:color w:val="C00000"/>
                          <w:sz w:val="44"/>
                        </w:rPr>
                      </w:pPr>
                      <w:bookmarkStart w:id="49" w:name="_Toc47096284"/>
                      <w:bookmarkStart w:id="50" w:name="_Toc68777073"/>
                      <w:r w:rsidRPr="00FF3138">
                        <w:rPr>
                          <w:rFonts w:ascii="HelveticaNeueLT Std" w:hAnsi="HelveticaNeueLT Std" w:cs="Arial"/>
                          <w:b/>
                          <w:color w:val="C00000"/>
                          <w:sz w:val="44"/>
                        </w:rPr>
                        <w:t>6.4 Igualdad de género</w:t>
                      </w:r>
                      <w:bookmarkEnd w:id="49"/>
                      <w:bookmarkEnd w:id="50"/>
                      <w:r w:rsidRPr="00FF3138">
                        <w:rPr>
                          <w:rFonts w:ascii="HelveticaNeueLT Std" w:hAnsi="HelveticaNeueLT Std" w:cs="Arial"/>
                          <w:b/>
                          <w:color w:val="C00000"/>
                          <w:sz w:val="44"/>
                        </w:rPr>
                        <w:t xml:space="preserve">    </w:t>
                      </w:r>
                    </w:p>
                  </w:txbxContent>
                </v:textbox>
                <w10:wrap type="square" anchorx="margin"/>
              </v:shape>
            </w:pict>
          </mc:Fallback>
        </mc:AlternateContent>
      </w:r>
    </w:p>
    <w:p w14:paraId="1DDA3ED0"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La igualdad de género nos permite identificar las desigualdades de trato y oportunidades entre mujeres y hombres. Con el objetivo de incluir tanto a mujeres como a hombres en el ámbito de protección civil, es necesario fomentar la participación equitativa de ambos en el diseño, desarrollo e implementación de los programas especiales.</w:t>
      </w:r>
    </w:p>
    <w:p w14:paraId="58A87CCA"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52C8394F"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 xml:space="preserve">Por lo cual, la Coordinación General de Protección Civil del Estado de México está comprometida en adoptar medidas en apego a las diferentes disposiciones sobre igualdad de género: </w:t>
      </w:r>
    </w:p>
    <w:p w14:paraId="664B631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5245512" w14:textId="77777777" w:rsidR="00162C27" w:rsidRPr="00BB4D3D" w:rsidRDefault="00162C27" w:rsidP="00C567C5">
      <w:pPr>
        <w:pStyle w:val="Prrafodelista"/>
        <w:numPr>
          <w:ilvl w:val="0"/>
          <w:numId w:val="1"/>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Inducir y conducir las labores de protección civil con enfoque de igualdad de género en el Estado.</w:t>
      </w:r>
    </w:p>
    <w:p w14:paraId="0DE081D6" w14:textId="77777777" w:rsidR="00162C27" w:rsidRPr="00BB4D3D" w:rsidRDefault="00162C27" w:rsidP="00C567C5">
      <w:pPr>
        <w:pStyle w:val="Prrafodelista"/>
        <w:numPr>
          <w:ilvl w:val="0"/>
          <w:numId w:val="1"/>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Brindar asesoría y capacitación en materia de protección civil a mujeres y hombres.</w:t>
      </w:r>
    </w:p>
    <w:p w14:paraId="78E1B09A" w14:textId="77777777" w:rsidR="00162C27" w:rsidRPr="00BB4D3D" w:rsidRDefault="00162C27" w:rsidP="00C567C5">
      <w:pPr>
        <w:pStyle w:val="Prrafodelista"/>
        <w:numPr>
          <w:ilvl w:val="0"/>
          <w:numId w:val="1"/>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Registrar de manera diferenciada a las mujeres y hombres que participan en eventos masivos de protección civil (jornadas regionales, simulacros, cursos y campañas de difusión de información).</w:t>
      </w:r>
    </w:p>
    <w:p w14:paraId="0540F730" w14:textId="77777777" w:rsidR="00162C27" w:rsidRPr="00BB4D3D" w:rsidRDefault="00162C27" w:rsidP="00C567C5">
      <w:pPr>
        <w:pStyle w:val="Prrafodelista"/>
        <w:numPr>
          <w:ilvl w:val="0"/>
          <w:numId w:val="1"/>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 xml:space="preserve">Promover el enfoque de igualdad de género cuando se presente alguna situación de emergencia o desastre, ya sea en Centros de Salud, Refugios Temporales, Centros de Acopio, entre otros. </w:t>
      </w:r>
    </w:p>
    <w:p w14:paraId="2857AE00" w14:textId="77777777" w:rsidR="00162C27" w:rsidRPr="00BB4D3D" w:rsidRDefault="00162C27" w:rsidP="00C567C5">
      <w:pPr>
        <w:pStyle w:val="Prrafodelista"/>
        <w:numPr>
          <w:ilvl w:val="0"/>
          <w:numId w:val="1"/>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Considerar a las mujeres para que participen activamente en el proceso de alertamiento, debido a que muchas de ellas fungen como jefas de familia al permanecer los hombres fuera de la comunidad, por buscar un mejor ingreso para la familia.</w:t>
      </w:r>
    </w:p>
    <w:p w14:paraId="46BB0D5E" w14:textId="77777777" w:rsidR="00162C27" w:rsidRPr="00BB4D3D" w:rsidRDefault="00162C27" w:rsidP="00C567C5">
      <w:pPr>
        <w:pStyle w:val="Prrafodelista"/>
        <w:numPr>
          <w:ilvl w:val="0"/>
          <w:numId w:val="1"/>
        </w:numPr>
        <w:autoSpaceDE w:val="0"/>
        <w:autoSpaceDN w:val="0"/>
        <w:adjustRightInd w:val="0"/>
        <w:spacing w:after="0" w:line="360" w:lineRule="auto"/>
        <w:ind w:left="284" w:hanging="284"/>
        <w:jc w:val="both"/>
        <w:rPr>
          <w:rFonts w:ascii="HelveticaNeueLT Std" w:hAnsi="HelveticaNeueLT Std" w:cs="Arial"/>
          <w:sz w:val="24"/>
          <w:szCs w:val="24"/>
        </w:rPr>
      </w:pPr>
      <w:r w:rsidRPr="00BB4D3D">
        <w:rPr>
          <w:rFonts w:ascii="HelveticaNeueLT Std" w:hAnsi="HelveticaNeueLT Std" w:cs="Arial"/>
          <w:sz w:val="24"/>
          <w:szCs w:val="24"/>
        </w:rPr>
        <w:t xml:space="preserve">Y demás medidas aplicables dentro del Estado de México. </w:t>
      </w:r>
    </w:p>
    <w:p w14:paraId="10FCA10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1932C1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59296" behindDoc="0" locked="0" layoutInCell="1" allowOverlap="1" wp14:anchorId="3FA18619" wp14:editId="32A23A42">
                <wp:simplePos x="0" y="0"/>
                <wp:positionH relativeFrom="margin">
                  <wp:align>center</wp:align>
                </wp:positionH>
                <wp:positionV relativeFrom="paragraph">
                  <wp:posOffset>147955</wp:posOffset>
                </wp:positionV>
                <wp:extent cx="7020000" cy="576000"/>
                <wp:effectExtent l="0" t="0" r="9525"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7020000"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0B805B6F" w14:textId="77777777" w:rsidR="00162C27" w:rsidRPr="00FF3138" w:rsidRDefault="00162C27" w:rsidP="00162C27">
                            <w:pPr>
                              <w:pStyle w:val="Ttulo1"/>
                              <w:jc w:val="right"/>
                              <w:rPr>
                                <w:rFonts w:ascii="HelveticaNeueLT Std" w:hAnsi="HelveticaNeueLT Std" w:cs="Arial"/>
                                <w:b/>
                                <w:color w:val="C00000"/>
                                <w:sz w:val="44"/>
                              </w:rPr>
                            </w:pPr>
                            <w:bookmarkStart w:id="26" w:name="_Toc29811017"/>
                            <w:bookmarkStart w:id="27" w:name="_Toc29811116"/>
                            <w:bookmarkStart w:id="28" w:name="_Toc29813043"/>
                            <w:bookmarkStart w:id="29" w:name="_Toc32916314"/>
                            <w:bookmarkStart w:id="30" w:name="_Toc32917239"/>
                            <w:bookmarkStart w:id="31" w:name="_Toc32919106"/>
                            <w:bookmarkStart w:id="32" w:name="_Toc32920407"/>
                            <w:bookmarkStart w:id="33" w:name="_Toc32920533"/>
                            <w:bookmarkStart w:id="34" w:name="_Toc32920568"/>
                            <w:bookmarkStart w:id="35" w:name="_Toc32920597"/>
                            <w:bookmarkStart w:id="36" w:name="_Toc32920626"/>
                            <w:bookmarkStart w:id="37" w:name="_Toc32920655"/>
                            <w:bookmarkStart w:id="38" w:name="_Toc32920704"/>
                            <w:bookmarkStart w:id="39" w:name="_Toc47096285"/>
                            <w:bookmarkStart w:id="40" w:name="_Toc68777074"/>
                            <w:r w:rsidRPr="00FF3138">
                              <w:rPr>
                                <w:rFonts w:ascii="HelveticaNeueLT Std" w:hAnsi="HelveticaNeueLT Std" w:cs="Arial"/>
                                <w:b/>
                                <w:color w:val="C00000"/>
                                <w:sz w:val="44"/>
                              </w:rPr>
                              <w:t>6.5 Grupos en situación de discriminación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FF3138">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18619" id="Cuadro de texto 2" o:spid="_x0000_s1046" type="#_x0000_t202" style="position:absolute;margin-left:0;margin-top:11.65pt;width:552.75pt;height:45.35pt;z-index:25195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" fillcolor="#bfbfbf [2412]" stroked="f">
                <v:fill color2="#bfbfbf [2412]" rotate="t" colors="0 #d8d8d8;.5 #e6e6e6;1 #f2f2f2" focus="100%" type="gradientRadial"/>
                <v:textbox>
                  <w:txbxContent>
                    <w:p w14:paraId="0B805B6F" w14:textId="77777777" w:rsidR="00162C27" w:rsidRPr="00FF3138" w:rsidRDefault="00162C27" w:rsidP="00162C27">
                      <w:pPr>
                        <w:pStyle w:val="Ttulo1"/>
                        <w:jc w:val="right"/>
                        <w:rPr>
                          <w:rFonts w:ascii="HelveticaNeueLT Std" w:hAnsi="HelveticaNeueLT Std" w:cs="Arial"/>
                          <w:b/>
                          <w:color w:val="C00000"/>
                          <w:sz w:val="44"/>
                        </w:rPr>
                      </w:pPr>
                      <w:bookmarkStart w:id="66" w:name="_Toc29811017"/>
                      <w:bookmarkStart w:id="67" w:name="_Toc29811116"/>
                      <w:bookmarkStart w:id="68" w:name="_Toc29813043"/>
                      <w:bookmarkStart w:id="69" w:name="_Toc32916314"/>
                      <w:bookmarkStart w:id="70" w:name="_Toc32917239"/>
                      <w:bookmarkStart w:id="71" w:name="_Toc32919106"/>
                      <w:bookmarkStart w:id="72" w:name="_Toc32920407"/>
                      <w:bookmarkStart w:id="73" w:name="_Toc32920533"/>
                      <w:bookmarkStart w:id="74" w:name="_Toc32920568"/>
                      <w:bookmarkStart w:id="75" w:name="_Toc32920597"/>
                      <w:bookmarkStart w:id="76" w:name="_Toc32920626"/>
                      <w:bookmarkStart w:id="77" w:name="_Toc32920655"/>
                      <w:bookmarkStart w:id="78" w:name="_Toc32920704"/>
                      <w:bookmarkStart w:id="79" w:name="_Toc47096285"/>
                      <w:bookmarkStart w:id="80" w:name="_Toc68777074"/>
                      <w:r w:rsidRPr="00FF3138">
                        <w:rPr>
                          <w:rFonts w:ascii="HelveticaNeueLT Std" w:hAnsi="HelveticaNeueLT Std" w:cs="Arial"/>
                          <w:b/>
                          <w:color w:val="C00000"/>
                          <w:sz w:val="44"/>
                        </w:rPr>
                        <w:t>6.5 Grupos en situación de discriminación</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FF3138">
                        <w:rPr>
                          <w:rFonts w:ascii="HelveticaNeueLT Std" w:hAnsi="HelveticaNeueLT Std" w:cs="Arial"/>
                          <w:b/>
                          <w:color w:val="C00000"/>
                          <w:sz w:val="44"/>
                        </w:rPr>
                        <w:t xml:space="preserve">    </w:t>
                      </w:r>
                    </w:p>
                  </w:txbxContent>
                </v:textbox>
                <w10:wrap type="square" anchorx="margin"/>
              </v:shape>
            </w:pict>
          </mc:Fallback>
        </mc:AlternateContent>
      </w:r>
    </w:p>
    <w:p w14:paraId="560FFB0C"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3E1EE323" w14:textId="3215E114" w:rsidR="00162C27" w:rsidRPr="00BB4D3D" w:rsidRDefault="00EC3492"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De acuerdo con el</w:t>
      </w:r>
      <w:r w:rsidR="00162C27" w:rsidRPr="00BB4D3D">
        <w:rPr>
          <w:rFonts w:ascii="HelveticaNeueLT Std" w:hAnsi="HelveticaNeueLT Std" w:cs="Arial"/>
          <w:sz w:val="24"/>
          <w:szCs w:val="24"/>
        </w:rPr>
        <w:t xml:space="preserve"> Consejo Nacional para prevenir la Discriminación (CONAPRED), la discriminación se entiende como la “negación del ejercicio igualitario de libertades, derechos y oportunidades para que las personas tengan posibilidades iguales de realizar sus vidas. Así, cuando la discriminación se focaliza histórica y sistemáticamente en contra de las personas pertenecientes a grupos específicos, se habla de grupos vulnerados que, al tener constantemente menores oportunidades y acceso restringido a derechos, se encuentran en una situación de desventaja con respecto al resto de la sociedad.”</w:t>
      </w:r>
    </w:p>
    <w:p w14:paraId="41FC7F25"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0EA68895"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Ante ello, la Coordinación General de Protección Civil del Estado de México, considera acciones de gestión de riesgos que darán prioridad a los grupos en situación de vulnerabilidad.</w:t>
      </w:r>
    </w:p>
    <w:p w14:paraId="25D28350"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18045CF8"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7A6F65D0"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1EA1E6F5"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44260B5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028EB7C5"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382CB0E5"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258B211B"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6581C01B"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3DB3A799"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30315F9E"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712DEB5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09AB4D1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tbl>
      <w:tblPr>
        <w:tblStyle w:val="Tablaconcuadrcula"/>
        <w:tblW w:w="10343" w:type="dxa"/>
        <w:tblInd w:w="-714" w:type="dxa"/>
        <w:tblLook w:val="04A0" w:firstRow="1" w:lastRow="0" w:firstColumn="1" w:lastColumn="0" w:noHBand="0" w:noVBand="1"/>
      </w:tblPr>
      <w:tblGrid>
        <w:gridCol w:w="10710"/>
      </w:tblGrid>
      <w:tr w:rsidR="00EC3492" w:rsidRPr="00BB4D3D" w14:paraId="05EDD607" w14:textId="77777777" w:rsidTr="00EC3492">
        <w:trPr>
          <w:trHeight w:val="11152"/>
        </w:trPr>
        <w:tc>
          <w:tcPr>
            <w:tcW w:w="10343" w:type="dxa"/>
            <w:shd w:val="clear" w:color="auto" w:fill="BFBFBF" w:themeFill="background1" w:themeFillShade="BF"/>
            <w:vAlign w:val="center"/>
          </w:tcPr>
          <w:tbl>
            <w:tblPr>
              <w:tblStyle w:val="TableGrid1"/>
              <w:tblpPr w:leftFromText="141" w:rightFromText="141" w:vertAnchor="text" w:horzAnchor="margin" w:tblpX="-1284" w:tblpY="152"/>
              <w:tblW w:w="10486" w:type="dxa"/>
              <w:tblInd w:w="0" w:type="dxa"/>
              <w:tblCellMar>
                <w:top w:w="6" w:type="dxa"/>
                <w:left w:w="3" w:type="dxa"/>
                <w:right w:w="41" w:type="dxa"/>
              </w:tblCellMar>
              <w:tblLook w:val="04A0" w:firstRow="1" w:lastRow="0" w:firstColumn="1" w:lastColumn="0" w:noHBand="0" w:noVBand="1"/>
            </w:tblPr>
            <w:tblGrid>
              <w:gridCol w:w="2441"/>
              <w:gridCol w:w="8045"/>
            </w:tblGrid>
            <w:tr w:rsidR="00EC3492" w:rsidRPr="00BB4D3D" w14:paraId="1272B22C" w14:textId="77777777" w:rsidTr="00EC3492">
              <w:trPr>
                <w:trHeight w:val="643"/>
              </w:trPr>
              <w:tc>
                <w:tcPr>
                  <w:tcW w:w="2441" w:type="dxa"/>
                  <w:tcBorders>
                    <w:top w:val="single" w:sz="3" w:space="0" w:color="000000"/>
                    <w:left w:val="single" w:sz="3" w:space="0" w:color="000000"/>
                    <w:bottom w:val="single" w:sz="3" w:space="0" w:color="000000"/>
                    <w:right w:val="single" w:sz="3" w:space="0" w:color="000000"/>
                  </w:tcBorders>
                  <w:shd w:val="clear" w:color="auto" w:fill="BEBEBE"/>
                </w:tcPr>
                <w:p w14:paraId="178ED86F" w14:textId="2E224CC4" w:rsidR="00EC3492" w:rsidRPr="00BB4D3D" w:rsidRDefault="00EC3492" w:rsidP="00EC3492">
                  <w:pPr>
                    <w:tabs>
                      <w:tab w:val="left" w:pos="0"/>
                      <w:tab w:val="left" w:pos="142"/>
                    </w:tabs>
                    <w:spacing w:line="259" w:lineRule="auto"/>
                    <w:ind w:left="142"/>
                    <w:jc w:val="center"/>
                    <w:rPr>
                      <w:rFonts w:ascii="HelveticaNeueLT Std" w:hAnsi="HelveticaNeueLT Std" w:cs="Helvetica"/>
                      <w:sz w:val="24"/>
                      <w:szCs w:val="24"/>
                    </w:rPr>
                  </w:pPr>
                  <w:r w:rsidRPr="00BB4D3D">
                    <w:rPr>
                      <w:rFonts w:ascii="HelveticaNeueLT Std" w:hAnsi="HelveticaNeueLT Std" w:cs="Helvetica"/>
                      <w:b/>
                      <w:sz w:val="24"/>
                      <w:szCs w:val="24"/>
                    </w:rPr>
                    <w:t>GRUPOS EN</w:t>
                  </w:r>
                </w:p>
                <w:p w14:paraId="5E11D118" w14:textId="74E7BFFC" w:rsidR="00EC3492" w:rsidRPr="00BB4D3D" w:rsidRDefault="00EC3492" w:rsidP="00EC3492">
                  <w:pPr>
                    <w:tabs>
                      <w:tab w:val="left" w:pos="0"/>
                      <w:tab w:val="left" w:pos="142"/>
                    </w:tabs>
                    <w:spacing w:line="259" w:lineRule="auto"/>
                    <w:ind w:left="142"/>
                    <w:jc w:val="center"/>
                    <w:rPr>
                      <w:rFonts w:ascii="HelveticaNeueLT Std" w:hAnsi="HelveticaNeueLT Std" w:cs="Helvetica"/>
                      <w:sz w:val="24"/>
                      <w:szCs w:val="24"/>
                    </w:rPr>
                  </w:pPr>
                  <w:r w:rsidRPr="00BB4D3D">
                    <w:rPr>
                      <w:rFonts w:ascii="HelveticaNeueLT Std" w:hAnsi="HelveticaNeueLT Std" w:cs="Helvetica"/>
                      <w:b/>
                      <w:sz w:val="24"/>
                      <w:szCs w:val="24"/>
                    </w:rPr>
                    <w:t>SITUACIÓN DE</w:t>
                  </w:r>
                </w:p>
                <w:p w14:paraId="6C8F7D74" w14:textId="79BD2882" w:rsidR="00EC3492" w:rsidRPr="00BB4D3D" w:rsidRDefault="00EC3492" w:rsidP="00EC3492">
                  <w:pPr>
                    <w:tabs>
                      <w:tab w:val="left" w:pos="0"/>
                      <w:tab w:val="left" w:pos="142"/>
                    </w:tabs>
                    <w:spacing w:line="259" w:lineRule="auto"/>
                    <w:ind w:left="142"/>
                    <w:jc w:val="center"/>
                    <w:rPr>
                      <w:rFonts w:ascii="HelveticaNeueLT Std" w:hAnsi="HelveticaNeueLT Std" w:cs="Helvetica"/>
                      <w:sz w:val="24"/>
                      <w:szCs w:val="24"/>
                    </w:rPr>
                  </w:pPr>
                  <w:r w:rsidRPr="00BB4D3D">
                    <w:rPr>
                      <w:rFonts w:ascii="HelveticaNeueLT Std" w:hAnsi="HelveticaNeueLT Std" w:cs="Helvetica"/>
                      <w:b/>
                      <w:sz w:val="24"/>
                      <w:szCs w:val="24"/>
                    </w:rPr>
                    <w:t>DISCRIMINACIÓN</w:t>
                  </w:r>
                </w:p>
              </w:tc>
              <w:tc>
                <w:tcPr>
                  <w:tcW w:w="8045" w:type="dxa"/>
                  <w:tcBorders>
                    <w:top w:val="single" w:sz="3" w:space="0" w:color="000000"/>
                    <w:left w:val="single" w:sz="3" w:space="0" w:color="000000"/>
                    <w:bottom w:val="single" w:sz="3" w:space="0" w:color="000000"/>
                    <w:right w:val="single" w:sz="3" w:space="0" w:color="000000"/>
                  </w:tcBorders>
                  <w:shd w:val="clear" w:color="auto" w:fill="BEBEBE"/>
                </w:tcPr>
                <w:p w14:paraId="57CCAF05" w14:textId="68C7F27E" w:rsidR="00EC3492" w:rsidRPr="00BB4D3D" w:rsidRDefault="00EC3492" w:rsidP="00EC3492">
                  <w:pPr>
                    <w:tabs>
                      <w:tab w:val="left" w:pos="0"/>
                      <w:tab w:val="left" w:pos="142"/>
                    </w:tabs>
                    <w:spacing w:line="259" w:lineRule="auto"/>
                    <w:ind w:left="1"/>
                    <w:jc w:val="center"/>
                    <w:rPr>
                      <w:rFonts w:ascii="HelveticaNeueLT Std" w:hAnsi="HelveticaNeueLT Std" w:cs="Helvetica"/>
                      <w:sz w:val="24"/>
                      <w:szCs w:val="24"/>
                    </w:rPr>
                  </w:pPr>
                </w:p>
                <w:p w14:paraId="62633199" w14:textId="59AEC1EF" w:rsidR="00EC3492" w:rsidRPr="00BB4D3D" w:rsidRDefault="00EC3492" w:rsidP="00EC3492">
                  <w:pPr>
                    <w:tabs>
                      <w:tab w:val="left" w:pos="0"/>
                      <w:tab w:val="left" w:pos="142"/>
                    </w:tabs>
                    <w:spacing w:line="259" w:lineRule="auto"/>
                    <w:ind w:left="38"/>
                    <w:jc w:val="center"/>
                    <w:rPr>
                      <w:rFonts w:ascii="HelveticaNeueLT Std" w:hAnsi="HelveticaNeueLT Std" w:cs="Helvetica"/>
                      <w:sz w:val="24"/>
                      <w:szCs w:val="24"/>
                    </w:rPr>
                  </w:pPr>
                  <w:r w:rsidRPr="00BB4D3D">
                    <w:rPr>
                      <w:rFonts w:ascii="HelveticaNeueLT Std" w:hAnsi="HelveticaNeueLT Std" w:cs="Helvetica"/>
                      <w:b/>
                      <w:sz w:val="24"/>
                      <w:szCs w:val="24"/>
                    </w:rPr>
                    <w:t>ACCIONES</w:t>
                  </w:r>
                </w:p>
              </w:tc>
            </w:tr>
            <w:tr w:rsidR="00EC3492" w:rsidRPr="00BB4D3D" w14:paraId="7484EC5C" w14:textId="77777777" w:rsidTr="00EC3492">
              <w:trPr>
                <w:trHeight w:val="785"/>
              </w:trPr>
              <w:tc>
                <w:tcPr>
                  <w:tcW w:w="2441" w:type="dxa"/>
                  <w:tcBorders>
                    <w:top w:val="single" w:sz="3" w:space="0" w:color="000000"/>
                    <w:left w:val="single" w:sz="3" w:space="0" w:color="000000"/>
                    <w:bottom w:val="single" w:sz="3" w:space="0" w:color="000000"/>
                    <w:right w:val="single" w:sz="3" w:space="0" w:color="000000"/>
                  </w:tcBorders>
                </w:tcPr>
                <w:p w14:paraId="5529F190" w14:textId="2052D8D3"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p>
                <w:p w14:paraId="45250844" w14:textId="2554D8D1"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r w:rsidRPr="00BB4D3D">
                    <w:rPr>
                      <w:rFonts w:ascii="HelveticaNeueLT Std" w:hAnsi="HelveticaNeueLT Std" w:cs="Helvetica"/>
                      <w:sz w:val="18"/>
                      <w:szCs w:val="18"/>
                    </w:rPr>
                    <w:t>Personas adultas mayores</w:t>
                  </w:r>
                </w:p>
              </w:tc>
              <w:tc>
                <w:tcPr>
                  <w:tcW w:w="8045" w:type="dxa"/>
                  <w:tcBorders>
                    <w:top w:val="single" w:sz="3" w:space="0" w:color="000000"/>
                    <w:left w:val="single" w:sz="3" w:space="0" w:color="000000"/>
                    <w:bottom w:val="single" w:sz="3" w:space="0" w:color="000000"/>
                    <w:right w:val="single" w:sz="3" w:space="0" w:color="000000"/>
                  </w:tcBorders>
                </w:tcPr>
                <w:p w14:paraId="38BAE235" w14:textId="430E8C50" w:rsidR="00EC3492" w:rsidRPr="00BB4D3D" w:rsidRDefault="00EC3492" w:rsidP="00EC3492">
                  <w:pPr>
                    <w:numPr>
                      <w:ilvl w:val="0"/>
                      <w:numId w:val="36"/>
                    </w:numPr>
                    <w:tabs>
                      <w:tab w:val="left" w:pos="0"/>
                      <w:tab w:val="left" w:pos="142"/>
                    </w:tabs>
                    <w:spacing w:line="259" w:lineRule="auto"/>
                    <w:ind w:left="425" w:right="63"/>
                    <w:contextualSpacing/>
                    <w:jc w:val="center"/>
                    <w:rPr>
                      <w:rFonts w:ascii="HelveticaNeueLT Std" w:hAnsi="HelveticaNeueLT Std" w:cs="Helvetica"/>
                      <w:sz w:val="18"/>
                      <w:szCs w:val="18"/>
                    </w:rPr>
                  </w:pPr>
                  <w:r w:rsidRPr="00BB4D3D">
                    <w:rPr>
                      <w:rFonts w:ascii="HelveticaNeueLT Std" w:hAnsi="HelveticaNeueLT Std" w:cs="Helvetica"/>
                      <w:sz w:val="18"/>
                      <w:szCs w:val="18"/>
                    </w:rPr>
                    <w:t>Considerar a las casas hogar, albergues, residencias de día o cualquier otro tipo de atención para la protección de las personas adultas mayores que residen en ella en caso de alguna emergencia o desastre, así como en la preparación y ejecución de simulacros.</w:t>
                  </w:r>
                </w:p>
              </w:tc>
            </w:tr>
            <w:tr w:rsidR="00EC3492" w:rsidRPr="00BB4D3D" w14:paraId="2275B89C" w14:textId="77777777" w:rsidTr="00EC3492">
              <w:trPr>
                <w:trHeight w:val="398"/>
              </w:trPr>
              <w:tc>
                <w:tcPr>
                  <w:tcW w:w="2441" w:type="dxa"/>
                  <w:tcBorders>
                    <w:top w:val="single" w:sz="3" w:space="0" w:color="000000"/>
                    <w:left w:val="single" w:sz="3" w:space="0" w:color="000000"/>
                    <w:bottom w:val="single" w:sz="3" w:space="0" w:color="000000"/>
                    <w:right w:val="single" w:sz="3" w:space="0" w:color="000000"/>
                  </w:tcBorders>
                </w:tcPr>
                <w:p w14:paraId="2A6C6ED9" w14:textId="2029B05B"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r w:rsidRPr="00BB4D3D">
                    <w:rPr>
                      <w:rFonts w:ascii="HelveticaNeueLT Std" w:hAnsi="HelveticaNeueLT Std" w:cs="Helvetica"/>
                      <w:sz w:val="18"/>
                      <w:szCs w:val="18"/>
                    </w:rPr>
                    <w:t>Personas con creencias religiosas diferentes</w:t>
                  </w:r>
                </w:p>
              </w:tc>
              <w:tc>
                <w:tcPr>
                  <w:tcW w:w="8045" w:type="dxa"/>
                  <w:tcBorders>
                    <w:top w:val="single" w:sz="3" w:space="0" w:color="000000"/>
                    <w:left w:val="single" w:sz="3" w:space="0" w:color="000000"/>
                    <w:bottom w:val="single" w:sz="3" w:space="0" w:color="000000"/>
                    <w:right w:val="single" w:sz="3" w:space="0" w:color="000000"/>
                  </w:tcBorders>
                </w:tcPr>
                <w:p w14:paraId="1CE54430" w14:textId="7A5F5DFC" w:rsidR="00EC3492" w:rsidRPr="00BB4D3D" w:rsidRDefault="00EC3492" w:rsidP="00EC3492">
                  <w:pPr>
                    <w:numPr>
                      <w:ilvl w:val="0"/>
                      <w:numId w:val="36"/>
                    </w:numPr>
                    <w:tabs>
                      <w:tab w:val="left" w:pos="0"/>
                      <w:tab w:val="left" w:pos="142"/>
                    </w:tabs>
                    <w:spacing w:line="259" w:lineRule="auto"/>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Para el caso de los refugios temporales, respetar los horarios y espacios, de la practicas religiosas que deban seguir.</w:t>
                  </w:r>
                </w:p>
              </w:tc>
            </w:tr>
            <w:tr w:rsidR="00EC3492" w:rsidRPr="00BB4D3D" w14:paraId="55E68DF1" w14:textId="77777777" w:rsidTr="00EC3492">
              <w:trPr>
                <w:trHeight w:val="393"/>
              </w:trPr>
              <w:tc>
                <w:tcPr>
                  <w:tcW w:w="2441" w:type="dxa"/>
                  <w:tcBorders>
                    <w:top w:val="single" w:sz="3" w:space="0" w:color="000000"/>
                    <w:left w:val="single" w:sz="3" w:space="0" w:color="000000"/>
                    <w:bottom w:val="single" w:sz="3" w:space="0" w:color="000000"/>
                    <w:right w:val="single" w:sz="3" w:space="0" w:color="000000"/>
                  </w:tcBorders>
                  <w:vAlign w:val="center"/>
                </w:tcPr>
                <w:p w14:paraId="193803FA" w14:textId="37A57EF7"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r w:rsidRPr="00BB4D3D">
                    <w:rPr>
                      <w:rFonts w:ascii="HelveticaNeueLT Std" w:hAnsi="HelveticaNeueLT Std" w:cs="Helvetica"/>
                      <w:sz w:val="18"/>
                      <w:szCs w:val="18"/>
                    </w:rPr>
                    <w:t>Población afrodescendiente</w:t>
                  </w:r>
                </w:p>
              </w:tc>
              <w:tc>
                <w:tcPr>
                  <w:tcW w:w="8045" w:type="dxa"/>
                  <w:tcBorders>
                    <w:top w:val="single" w:sz="3" w:space="0" w:color="000000"/>
                    <w:left w:val="single" w:sz="3" w:space="0" w:color="000000"/>
                    <w:bottom w:val="single" w:sz="3" w:space="0" w:color="000000"/>
                    <w:right w:val="single" w:sz="3" w:space="0" w:color="000000"/>
                  </w:tcBorders>
                </w:tcPr>
                <w:p w14:paraId="14FD565B" w14:textId="63048B4A" w:rsidR="00EC3492" w:rsidRPr="00BB4D3D" w:rsidRDefault="00EC3492" w:rsidP="00EC3492">
                  <w:pPr>
                    <w:numPr>
                      <w:ilvl w:val="0"/>
                      <w:numId w:val="36"/>
                    </w:numPr>
                    <w:tabs>
                      <w:tab w:val="left" w:pos="0"/>
                      <w:tab w:val="left" w:pos="142"/>
                    </w:tabs>
                    <w:spacing w:line="259" w:lineRule="auto"/>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Impulsar la participación de las personas afrodescendientes en las acciones de Protección Civil.</w:t>
                  </w:r>
                </w:p>
              </w:tc>
            </w:tr>
            <w:tr w:rsidR="00EC3492" w:rsidRPr="00BB4D3D" w14:paraId="5E68986E" w14:textId="77777777" w:rsidTr="00EC3492">
              <w:trPr>
                <w:trHeight w:val="402"/>
              </w:trPr>
              <w:tc>
                <w:tcPr>
                  <w:tcW w:w="2441" w:type="dxa"/>
                  <w:tcBorders>
                    <w:top w:val="single" w:sz="3" w:space="0" w:color="000000"/>
                    <w:left w:val="single" w:sz="3" w:space="0" w:color="000000"/>
                    <w:bottom w:val="single" w:sz="3" w:space="0" w:color="000000"/>
                    <w:right w:val="single" w:sz="3" w:space="0" w:color="000000"/>
                  </w:tcBorders>
                </w:tcPr>
                <w:p w14:paraId="08E028D3" w14:textId="4060939D" w:rsidR="00EC3492" w:rsidRPr="00BB4D3D" w:rsidRDefault="00EC3492" w:rsidP="00EC3492">
                  <w:pPr>
                    <w:tabs>
                      <w:tab w:val="left" w:pos="0"/>
                      <w:tab w:val="left" w:pos="142"/>
                    </w:tabs>
                    <w:spacing w:line="259" w:lineRule="auto"/>
                    <w:ind w:left="142" w:right="6"/>
                    <w:jc w:val="center"/>
                    <w:rPr>
                      <w:rFonts w:ascii="HelveticaNeueLT Std" w:hAnsi="HelveticaNeueLT Std" w:cs="Helvetica"/>
                      <w:sz w:val="18"/>
                      <w:szCs w:val="18"/>
                    </w:rPr>
                  </w:pPr>
                  <w:r w:rsidRPr="00BB4D3D">
                    <w:rPr>
                      <w:rFonts w:ascii="HelveticaNeueLT Std" w:hAnsi="HelveticaNeueLT Std" w:cs="Helvetica"/>
                      <w:sz w:val="18"/>
                      <w:szCs w:val="18"/>
                    </w:rPr>
                    <w:t>Grupos indígenas y minorías étnicas</w:t>
                  </w:r>
                </w:p>
              </w:tc>
              <w:tc>
                <w:tcPr>
                  <w:tcW w:w="8045" w:type="dxa"/>
                  <w:tcBorders>
                    <w:top w:val="single" w:sz="3" w:space="0" w:color="000000"/>
                    <w:left w:val="single" w:sz="3" w:space="0" w:color="000000"/>
                    <w:bottom w:val="single" w:sz="3" w:space="0" w:color="000000"/>
                    <w:right w:val="single" w:sz="3" w:space="0" w:color="000000"/>
                  </w:tcBorders>
                </w:tcPr>
                <w:p w14:paraId="1A8AEB11" w14:textId="540BBFEE" w:rsidR="00EC3492" w:rsidRPr="00BB4D3D" w:rsidRDefault="00EC3492" w:rsidP="00EC3492">
                  <w:pPr>
                    <w:numPr>
                      <w:ilvl w:val="0"/>
                      <w:numId w:val="36"/>
                    </w:numPr>
                    <w:tabs>
                      <w:tab w:val="left" w:pos="0"/>
                      <w:tab w:val="left" w:pos="142"/>
                    </w:tabs>
                    <w:spacing w:line="259" w:lineRule="auto"/>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Implementar en los materiales de difusión la traducción a lenguas indígenas, los mensajes y recomendaciones.</w:t>
                  </w:r>
                </w:p>
              </w:tc>
            </w:tr>
            <w:tr w:rsidR="00EC3492" w:rsidRPr="00BB4D3D" w14:paraId="7011CC2E" w14:textId="77777777" w:rsidTr="00EC3492">
              <w:trPr>
                <w:trHeight w:val="587"/>
              </w:trPr>
              <w:tc>
                <w:tcPr>
                  <w:tcW w:w="2441" w:type="dxa"/>
                  <w:tcBorders>
                    <w:top w:val="single" w:sz="3" w:space="0" w:color="000000"/>
                    <w:left w:val="single" w:sz="3" w:space="0" w:color="000000"/>
                    <w:bottom w:val="single" w:sz="3" w:space="0" w:color="000000"/>
                    <w:right w:val="single" w:sz="3" w:space="0" w:color="000000"/>
                  </w:tcBorders>
                  <w:vAlign w:val="center"/>
                </w:tcPr>
                <w:p w14:paraId="6DACA912" w14:textId="61CEFBC1"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r w:rsidRPr="00BB4D3D">
                    <w:rPr>
                      <w:rFonts w:ascii="HelveticaNeueLT Std" w:hAnsi="HelveticaNeueLT Std" w:cs="Helvetica"/>
                      <w:sz w:val="18"/>
                      <w:szCs w:val="18"/>
                    </w:rPr>
                    <w:t>Personas migrantes y refugiados</w:t>
                  </w:r>
                </w:p>
              </w:tc>
              <w:tc>
                <w:tcPr>
                  <w:tcW w:w="8045" w:type="dxa"/>
                  <w:tcBorders>
                    <w:top w:val="single" w:sz="3" w:space="0" w:color="000000"/>
                    <w:left w:val="single" w:sz="3" w:space="0" w:color="000000"/>
                    <w:bottom w:val="single" w:sz="3" w:space="0" w:color="000000"/>
                    <w:right w:val="single" w:sz="3" w:space="0" w:color="000000"/>
                  </w:tcBorders>
                </w:tcPr>
                <w:p w14:paraId="13DF1413" w14:textId="5C9D0356" w:rsidR="00EC3492" w:rsidRPr="00BB4D3D" w:rsidRDefault="00EC3492" w:rsidP="00EC3492">
                  <w:pPr>
                    <w:numPr>
                      <w:ilvl w:val="0"/>
                      <w:numId w:val="36"/>
                    </w:numPr>
                    <w:tabs>
                      <w:tab w:val="left" w:pos="0"/>
                      <w:tab w:val="left" w:pos="142"/>
                    </w:tabs>
                    <w:spacing w:line="259" w:lineRule="auto"/>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Realizar campañas permanentes para dar información y sensibilizar a las personas migrantes que transiten por el Estado, sobre los riesgos a los que están expuestos.</w:t>
                  </w:r>
                </w:p>
              </w:tc>
            </w:tr>
            <w:tr w:rsidR="00EC3492" w:rsidRPr="00BB4D3D" w14:paraId="049949F6" w14:textId="77777777" w:rsidTr="00EC3492">
              <w:trPr>
                <w:trHeight w:val="395"/>
              </w:trPr>
              <w:tc>
                <w:tcPr>
                  <w:tcW w:w="2441" w:type="dxa"/>
                  <w:tcBorders>
                    <w:top w:val="single" w:sz="3" w:space="0" w:color="000000"/>
                    <w:left w:val="single" w:sz="3" w:space="0" w:color="000000"/>
                    <w:bottom w:val="single" w:sz="3" w:space="0" w:color="000000"/>
                    <w:right w:val="single" w:sz="3" w:space="0" w:color="000000"/>
                  </w:tcBorders>
                  <w:vAlign w:val="center"/>
                </w:tcPr>
                <w:p w14:paraId="75D2F226" w14:textId="0E95ED7C"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r w:rsidRPr="00BB4D3D">
                    <w:rPr>
                      <w:rFonts w:ascii="HelveticaNeueLT Std" w:hAnsi="HelveticaNeueLT Std" w:cs="Helvetica"/>
                      <w:sz w:val="18"/>
                      <w:szCs w:val="18"/>
                    </w:rPr>
                    <w:t>Mujeres</w:t>
                  </w:r>
                </w:p>
              </w:tc>
              <w:tc>
                <w:tcPr>
                  <w:tcW w:w="8045" w:type="dxa"/>
                  <w:tcBorders>
                    <w:top w:val="single" w:sz="3" w:space="0" w:color="000000"/>
                    <w:left w:val="single" w:sz="3" w:space="0" w:color="000000"/>
                    <w:bottom w:val="single" w:sz="3" w:space="0" w:color="000000"/>
                    <w:right w:val="single" w:sz="3" w:space="0" w:color="000000"/>
                  </w:tcBorders>
                </w:tcPr>
                <w:p w14:paraId="38A09C4F" w14:textId="28C46F76" w:rsidR="00EC3492" w:rsidRPr="00BB4D3D" w:rsidRDefault="00EC3492" w:rsidP="00EC3492">
                  <w:pPr>
                    <w:numPr>
                      <w:ilvl w:val="0"/>
                      <w:numId w:val="36"/>
                    </w:numPr>
                    <w:tabs>
                      <w:tab w:val="left" w:pos="0"/>
                      <w:tab w:val="left" w:pos="142"/>
                    </w:tabs>
                    <w:spacing w:line="259" w:lineRule="auto"/>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 xml:space="preserve">Impulsar la </w:t>
                  </w:r>
                  <w:proofErr w:type="gramStart"/>
                  <w:r w:rsidRPr="00BB4D3D">
                    <w:rPr>
                      <w:rFonts w:ascii="HelveticaNeueLT Std" w:hAnsi="HelveticaNeueLT Std" w:cs="Helvetica"/>
                      <w:sz w:val="18"/>
                      <w:szCs w:val="18"/>
                    </w:rPr>
                    <w:t>participación activa</w:t>
                  </w:r>
                  <w:proofErr w:type="gramEnd"/>
                  <w:r w:rsidRPr="00BB4D3D">
                    <w:rPr>
                      <w:rFonts w:ascii="HelveticaNeueLT Std" w:hAnsi="HelveticaNeueLT Std" w:cs="Helvetica"/>
                      <w:sz w:val="18"/>
                      <w:szCs w:val="18"/>
                    </w:rPr>
                    <w:t xml:space="preserve"> de mujeres en las acciones de protección civil, por ejemplo, en los Comités y Consejos.</w:t>
                  </w:r>
                </w:p>
              </w:tc>
            </w:tr>
            <w:tr w:rsidR="00EC3492" w:rsidRPr="00BB4D3D" w14:paraId="63D6906D" w14:textId="77777777" w:rsidTr="00EC3492">
              <w:trPr>
                <w:trHeight w:val="2141"/>
              </w:trPr>
              <w:tc>
                <w:tcPr>
                  <w:tcW w:w="2441" w:type="dxa"/>
                  <w:tcBorders>
                    <w:top w:val="single" w:sz="3" w:space="0" w:color="000000"/>
                    <w:left w:val="single" w:sz="3" w:space="0" w:color="000000"/>
                    <w:bottom w:val="single" w:sz="3" w:space="0" w:color="000000"/>
                    <w:right w:val="single" w:sz="3" w:space="0" w:color="000000"/>
                  </w:tcBorders>
                </w:tcPr>
                <w:p w14:paraId="07B70BE2" w14:textId="12F4CB4D"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p>
                <w:p w14:paraId="144F8258" w14:textId="5427FCBF"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p>
                <w:p w14:paraId="49482802" w14:textId="1D1818EF"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p>
                <w:p w14:paraId="7033BDD9" w14:textId="408151BB" w:rsidR="00EC3492" w:rsidRPr="00BB4D3D" w:rsidRDefault="00EC3492" w:rsidP="00EC3492">
                  <w:pPr>
                    <w:tabs>
                      <w:tab w:val="left" w:pos="0"/>
                      <w:tab w:val="left" w:pos="142"/>
                    </w:tabs>
                    <w:spacing w:after="86" w:line="259" w:lineRule="auto"/>
                    <w:ind w:left="142"/>
                    <w:jc w:val="center"/>
                    <w:rPr>
                      <w:rFonts w:ascii="HelveticaNeueLT Std" w:hAnsi="HelveticaNeueLT Std" w:cs="Helvetica"/>
                      <w:sz w:val="18"/>
                      <w:szCs w:val="18"/>
                    </w:rPr>
                  </w:pPr>
                </w:p>
                <w:p w14:paraId="0C0727F8" w14:textId="3C2942A8"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p>
                <w:p w14:paraId="09950B92" w14:textId="15EF0B10"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r w:rsidRPr="00BB4D3D">
                    <w:rPr>
                      <w:rFonts w:ascii="HelveticaNeueLT Std" w:hAnsi="HelveticaNeueLT Std" w:cs="Helvetica"/>
                      <w:sz w:val="18"/>
                      <w:szCs w:val="18"/>
                    </w:rPr>
                    <w:t>Personas con discapacidad</w:t>
                  </w:r>
                </w:p>
              </w:tc>
              <w:tc>
                <w:tcPr>
                  <w:tcW w:w="8045" w:type="dxa"/>
                  <w:tcBorders>
                    <w:top w:val="single" w:sz="3" w:space="0" w:color="000000"/>
                    <w:left w:val="single" w:sz="3" w:space="0" w:color="000000"/>
                    <w:bottom w:val="single" w:sz="3" w:space="0" w:color="000000"/>
                    <w:right w:val="single" w:sz="3" w:space="0" w:color="000000"/>
                  </w:tcBorders>
                </w:tcPr>
                <w:p w14:paraId="35E9958A" w14:textId="0E882B19" w:rsidR="00EC3492" w:rsidRPr="00BB4D3D" w:rsidRDefault="00EC3492" w:rsidP="00EC3492">
                  <w:pPr>
                    <w:numPr>
                      <w:ilvl w:val="0"/>
                      <w:numId w:val="36"/>
                    </w:numPr>
                    <w:tabs>
                      <w:tab w:val="left" w:pos="0"/>
                      <w:tab w:val="left" w:pos="142"/>
                    </w:tabs>
                    <w:ind w:left="425" w:right="32"/>
                    <w:jc w:val="center"/>
                    <w:rPr>
                      <w:rFonts w:ascii="HelveticaNeueLT Std" w:hAnsi="HelveticaNeueLT Std" w:cs="Helvetica"/>
                      <w:sz w:val="18"/>
                      <w:szCs w:val="18"/>
                    </w:rPr>
                  </w:pPr>
                  <w:r w:rsidRPr="00BB4D3D">
                    <w:rPr>
                      <w:rFonts w:ascii="HelveticaNeueLT Std" w:hAnsi="HelveticaNeueLT Std" w:cs="Helvetica"/>
                      <w:sz w:val="18"/>
                      <w:szCs w:val="18"/>
                    </w:rPr>
                    <w:t>Incorporar en los procedimientos de emergencias a las personas con discapacidad.</w:t>
                  </w:r>
                </w:p>
                <w:p w14:paraId="5D1A9D22" w14:textId="18EA2019" w:rsidR="00EC3492" w:rsidRPr="00BB4D3D" w:rsidRDefault="00EC3492" w:rsidP="00EC3492">
                  <w:pPr>
                    <w:numPr>
                      <w:ilvl w:val="0"/>
                      <w:numId w:val="36"/>
                    </w:numPr>
                    <w:tabs>
                      <w:tab w:val="left" w:pos="0"/>
                      <w:tab w:val="left" w:pos="142"/>
                    </w:tabs>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 xml:space="preserve">Considerar sistemas de alarma </w:t>
                  </w:r>
                  <w:proofErr w:type="gramStart"/>
                  <w:r w:rsidRPr="00BB4D3D">
                    <w:rPr>
                      <w:rFonts w:ascii="HelveticaNeueLT Std" w:hAnsi="HelveticaNeueLT Std" w:cs="Helvetica"/>
                      <w:sz w:val="18"/>
                      <w:szCs w:val="18"/>
                    </w:rPr>
                    <w:t>de acuerdo a</w:t>
                  </w:r>
                  <w:proofErr w:type="gramEnd"/>
                  <w:r w:rsidRPr="00BB4D3D">
                    <w:rPr>
                      <w:rFonts w:ascii="HelveticaNeueLT Std" w:hAnsi="HelveticaNeueLT Std" w:cs="Helvetica"/>
                      <w:sz w:val="18"/>
                      <w:szCs w:val="18"/>
                    </w:rPr>
                    <w:t xml:space="preserve"> las características del estado o municipio y a los diferentes tipos de discapacidad, que permitan alertar en caso de emergencia o desastre.</w:t>
                  </w:r>
                </w:p>
                <w:p w14:paraId="610AFE90" w14:textId="68DE1388" w:rsidR="00EC3492" w:rsidRPr="00BB4D3D" w:rsidRDefault="00EC3492" w:rsidP="00EC3492">
                  <w:pPr>
                    <w:numPr>
                      <w:ilvl w:val="0"/>
                      <w:numId w:val="36"/>
                    </w:numPr>
                    <w:tabs>
                      <w:tab w:val="left" w:pos="0"/>
                      <w:tab w:val="left" w:pos="142"/>
                    </w:tabs>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Realizar simulacros con la participación de personas con discapacidad.</w:t>
                  </w:r>
                </w:p>
                <w:p w14:paraId="7DD4B2A6" w14:textId="2AA027F1" w:rsidR="00EC3492" w:rsidRPr="00BB4D3D" w:rsidRDefault="00EC3492" w:rsidP="00EC3492">
                  <w:pPr>
                    <w:numPr>
                      <w:ilvl w:val="0"/>
                      <w:numId w:val="36"/>
                    </w:numPr>
                    <w:tabs>
                      <w:tab w:val="left" w:pos="0"/>
                      <w:tab w:val="left" w:pos="142"/>
                    </w:tabs>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Implementar los criterios necesarios para la accesibilidad a la información en las campañas de difusión de los Sistemas Locales para todos los tipos de discapacidad.</w:t>
                  </w:r>
                </w:p>
              </w:tc>
            </w:tr>
            <w:tr w:rsidR="00EC3492" w:rsidRPr="00BB4D3D" w14:paraId="07D313F1" w14:textId="77777777" w:rsidTr="00EC3492">
              <w:trPr>
                <w:trHeight w:val="593"/>
              </w:trPr>
              <w:tc>
                <w:tcPr>
                  <w:tcW w:w="2441" w:type="dxa"/>
                  <w:tcBorders>
                    <w:top w:val="single" w:sz="3" w:space="0" w:color="000000"/>
                    <w:left w:val="single" w:sz="3" w:space="0" w:color="000000"/>
                    <w:bottom w:val="single" w:sz="3" w:space="0" w:color="000000"/>
                    <w:right w:val="single" w:sz="3" w:space="0" w:color="000000"/>
                  </w:tcBorders>
                  <w:vAlign w:val="center"/>
                </w:tcPr>
                <w:p w14:paraId="396F84D5" w14:textId="5D2912BA" w:rsidR="00EC3492" w:rsidRPr="00BB4D3D" w:rsidRDefault="00EC3492" w:rsidP="00EC3492">
                  <w:pPr>
                    <w:tabs>
                      <w:tab w:val="left" w:pos="0"/>
                      <w:tab w:val="left" w:pos="142"/>
                    </w:tabs>
                    <w:spacing w:line="259" w:lineRule="auto"/>
                    <w:ind w:left="142" w:right="29"/>
                    <w:jc w:val="center"/>
                    <w:rPr>
                      <w:rFonts w:ascii="HelveticaNeueLT Std" w:hAnsi="HelveticaNeueLT Std" w:cs="Helvetica"/>
                      <w:sz w:val="18"/>
                      <w:szCs w:val="18"/>
                    </w:rPr>
                  </w:pPr>
                  <w:r w:rsidRPr="00BB4D3D">
                    <w:rPr>
                      <w:rFonts w:ascii="HelveticaNeueLT Std" w:hAnsi="HelveticaNeueLT Std" w:cs="Helvetica"/>
                      <w:sz w:val="18"/>
                      <w:szCs w:val="18"/>
                    </w:rPr>
                    <w:t>Personas que viven con VIH</w:t>
                  </w:r>
                </w:p>
              </w:tc>
              <w:tc>
                <w:tcPr>
                  <w:tcW w:w="8045" w:type="dxa"/>
                  <w:tcBorders>
                    <w:top w:val="single" w:sz="3" w:space="0" w:color="000000"/>
                    <w:left w:val="single" w:sz="3" w:space="0" w:color="000000"/>
                    <w:bottom w:val="single" w:sz="3" w:space="0" w:color="000000"/>
                    <w:right w:val="single" w:sz="3" w:space="0" w:color="000000"/>
                  </w:tcBorders>
                </w:tcPr>
                <w:p w14:paraId="0647B40D" w14:textId="0BC06308" w:rsidR="00EC3492" w:rsidRPr="00BB4D3D" w:rsidRDefault="00EC3492" w:rsidP="00EC3492">
                  <w:pPr>
                    <w:numPr>
                      <w:ilvl w:val="0"/>
                      <w:numId w:val="36"/>
                    </w:numPr>
                    <w:tabs>
                      <w:tab w:val="left" w:pos="0"/>
                      <w:tab w:val="left" w:pos="142"/>
                    </w:tabs>
                    <w:spacing w:line="259" w:lineRule="auto"/>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Garantizar la prestación de servicios médicos a personas que viven con VIH, a su vez se respete los derechos humanos, libre de prejuicios y discriminación.</w:t>
                  </w:r>
                </w:p>
              </w:tc>
            </w:tr>
            <w:tr w:rsidR="00EC3492" w:rsidRPr="00BB4D3D" w14:paraId="560E00F4" w14:textId="77777777" w:rsidTr="00EC3492">
              <w:trPr>
                <w:trHeight w:val="785"/>
              </w:trPr>
              <w:tc>
                <w:tcPr>
                  <w:tcW w:w="2441" w:type="dxa"/>
                  <w:tcBorders>
                    <w:top w:val="single" w:sz="3" w:space="0" w:color="000000"/>
                    <w:left w:val="single" w:sz="3" w:space="0" w:color="000000"/>
                    <w:bottom w:val="single" w:sz="4" w:space="0" w:color="auto"/>
                    <w:right w:val="single" w:sz="3" w:space="0" w:color="000000"/>
                  </w:tcBorders>
                </w:tcPr>
                <w:p w14:paraId="47B0C763" w14:textId="6EA3EE3D"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r w:rsidRPr="00BB4D3D">
                    <w:rPr>
                      <w:rFonts w:ascii="HelveticaNeueLT Std" w:hAnsi="HelveticaNeueLT Std" w:cs="Helvetica"/>
                      <w:sz w:val="18"/>
                      <w:szCs w:val="18"/>
                    </w:rPr>
                    <w:t>Personas que tienen una preferencia u orientación sexual diferente de la heterosexual</w:t>
                  </w:r>
                </w:p>
              </w:tc>
              <w:tc>
                <w:tcPr>
                  <w:tcW w:w="8045" w:type="dxa"/>
                  <w:tcBorders>
                    <w:top w:val="single" w:sz="3" w:space="0" w:color="000000"/>
                    <w:left w:val="single" w:sz="3" w:space="0" w:color="000000"/>
                    <w:bottom w:val="single" w:sz="4" w:space="0" w:color="auto"/>
                    <w:right w:val="single" w:sz="3" w:space="0" w:color="000000"/>
                  </w:tcBorders>
                </w:tcPr>
                <w:p w14:paraId="63DDFBB3" w14:textId="21F78D2D" w:rsidR="00EC3492" w:rsidRPr="00BB4D3D" w:rsidRDefault="00EC3492" w:rsidP="00EC3492">
                  <w:pPr>
                    <w:numPr>
                      <w:ilvl w:val="0"/>
                      <w:numId w:val="36"/>
                    </w:numPr>
                    <w:tabs>
                      <w:tab w:val="left" w:pos="0"/>
                      <w:tab w:val="left" w:pos="142"/>
                    </w:tabs>
                    <w:spacing w:line="259" w:lineRule="auto"/>
                    <w:ind w:left="425" w:right="66"/>
                    <w:contextualSpacing/>
                    <w:jc w:val="center"/>
                    <w:rPr>
                      <w:rFonts w:ascii="HelveticaNeueLT Std" w:hAnsi="HelveticaNeueLT Std" w:cs="Helvetica"/>
                      <w:sz w:val="18"/>
                      <w:szCs w:val="18"/>
                    </w:rPr>
                  </w:pPr>
                  <w:r w:rsidRPr="00BB4D3D">
                    <w:rPr>
                      <w:rFonts w:ascii="HelveticaNeueLT Std" w:hAnsi="HelveticaNeueLT Std" w:cs="Helvetica"/>
                      <w:sz w:val="18"/>
                      <w:szCs w:val="18"/>
                    </w:rPr>
                    <w:t>Capacitar y sensibilizar a las áreas que atienden emergencias o desastres sobre el derecho a la igualdad y no discriminación para personas que tienen una preferencia u orientación sexual diferente de la heterosexual.</w:t>
                  </w:r>
                </w:p>
              </w:tc>
            </w:tr>
            <w:tr w:rsidR="00EC3492" w:rsidRPr="00BB4D3D" w14:paraId="0246E838" w14:textId="77777777" w:rsidTr="00EC3492">
              <w:trPr>
                <w:trHeight w:val="398"/>
              </w:trPr>
              <w:tc>
                <w:tcPr>
                  <w:tcW w:w="2441" w:type="dxa"/>
                  <w:tcBorders>
                    <w:top w:val="single" w:sz="4" w:space="0" w:color="auto"/>
                    <w:left w:val="single" w:sz="4" w:space="0" w:color="auto"/>
                    <w:bottom w:val="single" w:sz="4" w:space="0" w:color="auto"/>
                    <w:right w:val="single" w:sz="4" w:space="0" w:color="auto"/>
                  </w:tcBorders>
                  <w:vAlign w:val="center"/>
                </w:tcPr>
                <w:p w14:paraId="7247854D" w14:textId="77777777" w:rsidR="00EC3492" w:rsidRPr="00BB4D3D" w:rsidRDefault="00EC3492" w:rsidP="00EC3492">
                  <w:pPr>
                    <w:tabs>
                      <w:tab w:val="left" w:pos="0"/>
                      <w:tab w:val="left" w:pos="142"/>
                    </w:tabs>
                    <w:spacing w:line="259" w:lineRule="auto"/>
                    <w:ind w:left="142"/>
                    <w:contextualSpacing/>
                    <w:jc w:val="center"/>
                    <w:rPr>
                      <w:rFonts w:ascii="HelveticaNeueLT Std" w:hAnsi="HelveticaNeueLT Std" w:cs="Helvetica"/>
                      <w:sz w:val="18"/>
                      <w:szCs w:val="18"/>
                    </w:rPr>
                  </w:pPr>
                  <w:proofErr w:type="gramStart"/>
                  <w:r w:rsidRPr="00BB4D3D">
                    <w:rPr>
                      <w:rFonts w:ascii="HelveticaNeueLT Std" w:hAnsi="HelveticaNeueLT Std" w:cs="Helvetica"/>
                      <w:sz w:val="18"/>
                      <w:szCs w:val="18"/>
                    </w:rPr>
                    <w:t>Niños y Niñas</w:t>
                  </w:r>
                  <w:proofErr w:type="gramEnd"/>
                </w:p>
              </w:tc>
              <w:tc>
                <w:tcPr>
                  <w:tcW w:w="8045" w:type="dxa"/>
                  <w:tcBorders>
                    <w:top w:val="single" w:sz="4" w:space="0" w:color="auto"/>
                    <w:left w:val="single" w:sz="4" w:space="0" w:color="auto"/>
                    <w:bottom w:val="single" w:sz="4" w:space="0" w:color="auto"/>
                    <w:right w:val="single" w:sz="4" w:space="0" w:color="auto"/>
                  </w:tcBorders>
                  <w:vAlign w:val="center"/>
                </w:tcPr>
                <w:p w14:paraId="3CD1D40F" w14:textId="77777777" w:rsidR="00EC3492" w:rsidRPr="00BB4D3D" w:rsidRDefault="00EC3492" w:rsidP="00EC3492">
                  <w:pPr>
                    <w:numPr>
                      <w:ilvl w:val="0"/>
                      <w:numId w:val="37"/>
                    </w:numPr>
                    <w:tabs>
                      <w:tab w:val="left" w:pos="0"/>
                      <w:tab w:val="left" w:pos="142"/>
                    </w:tabs>
                    <w:ind w:left="425"/>
                    <w:jc w:val="center"/>
                    <w:rPr>
                      <w:rFonts w:ascii="HelveticaNeueLT Std" w:hAnsi="HelveticaNeueLT Std" w:cs="Helvetica"/>
                      <w:sz w:val="18"/>
                      <w:szCs w:val="18"/>
                    </w:rPr>
                  </w:pPr>
                  <w:r w:rsidRPr="00BB4D3D">
                    <w:rPr>
                      <w:rFonts w:ascii="HelveticaNeueLT Std" w:hAnsi="HelveticaNeueLT Std" w:cs="Helvetica"/>
                      <w:sz w:val="18"/>
                      <w:szCs w:val="18"/>
                    </w:rPr>
                    <w:t>Considerar a las instituciones educativas, recreativas, albergues, guarderías, para la protección de los menores que transiten en ellas en caso de alguna emergencia o desastre, así como en la preparación y ejecución de simulacros.</w:t>
                  </w:r>
                </w:p>
                <w:p w14:paraId="58C10B4E" w14:textId="77777777" w:rsidR="00EC3492" w:rsidRPr="00BB4D3D" w:rsidRDefault="00EC3492" w:rsidP="00EC3492">
                  <w:pPr>
                    <w:numPr>
                      <w:ilvl w:val="0"/>
                      <w:numId w:val="37"/>
                    </w:numPr>
                    <w:tabs>
                      <w:tab w:val="left" w:pos="0"/>
                      <w:tab w:val="left" w:pos="142"/>
                    </w:tabs>
                    <w:ind w:left="425"/>
                    <w:jc w:val="center"/>
                    <w:rPr>
                      <w:rFonts w:ascii="HelveticaNeueLT Std" w:hAnsi="HelveticaNeueLT Std" w:cs="Helvetica"/>
                      <w:sz w:val="18"/>
                      <w:szCs w:val="18"/>
                    </w:rPr>
                  </w:pPr>
                  <w:r w:rsidRPr="00BB4D3D">
                    <w:rPr>
                      <w:rFonts w:ascii="HelveticaNeueLT Std" w:hAnsi="HelveticaNeueLT Std" w:cs="Helvetica"/>
                      <w:sz w:val="18"/>
                      <w:szCs w:val="18"/>
                    </w:rPr>
                    <w:t xml:space="preserve">Fomentar en </w:t>
                  </w:r>
                  <w:proofErr w:type="gramStart"/>
                  <w:r w:rsidRPr="00BB4D3D">
                    <w:rPr>
                      <w:rFonts w:ascii="HelveticaNeueLT Std" w:hAnsi="HelveticaNeueLT Std" w:cs="Helvetica"/>
                      <w:sz w:val="18"/>
                      <w:szCs w:val="18"/>
                    </w:rPr>
                    <w:t>los niños y niñas</w:t>
                  </w:r>
                  <w:proofErr w:type="gramEnd"/>
                  <w:r w:rsidRPr="00BB4D3D">
                    <w:rPr>
                      <w:rFonts w:ascii="HelveticaNeueLT Std" w:hAnsi="HelveticaNeueLT Std" w:cs="Helvetica"/>
                      <w:sz w:val="18"/>
                      <w:szCs w:val="18"/>
                    </w:rPr>
                    <w:t xml:space="preserve"> la integración en acciones de protección civil.</w:t>
                  </w:r>
                </w:p>
                <w:p w14:paraId="00DB9099" w14:textId="77777777" w:rsidR="00EC3492" w:rsidRPr="00BB4D3D" w:rsidRDefault="00EC3492" w:rsidP="00EC3492">
                  <w:pPr>
                    <w:numPr>
                      <w:ilvl w:val="0"/>
                      <w:numId w:val="37"/>
                    </w:numPr>
                    <w:tabs>
                      <w:tab w:val="left" w:pos="0"/>
                      <w:tab w:val="left" w:pos="142"/>
                    </w:tabs>
                    <w:spacing w:line="259" w:lineRule="auto"/>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Difundir información y sensibilizar a los menores sobre los riesgos a los que están expuestos.</w:t>
                  </w:r>
                </w:p>
              </w:tc>
            </w:tr>
            <w:tr w:rsidR="00EC3492" w:rsidRPr="00BB4D3D" w14:paraId="2DCCD627" w14:textId="77777777" w:rsidTr="00EC3492">
              <w:trPr>
                <w:trHeight w:val="398"/>
              </w:trPr>
              <w:tc>
                <w:tcPr>
                  <w:tcW w:w="2441" w:type="dxa"/>
                  <w:tcBorders>
                    <w:top w:val="single" w:sz="4" w:space="0" w:color="auto"/>
                    <w:left w:val="single" w:sz="3" w:space="0" w:color="000000"/>
                    <w:bottom w:val="single" w:sz="3" w:space="0" w:color="000000"/>
                    <w:right w:val="single" w:sz="3" w:space="0" w:color="000000"/>
                  </w:tcBorders>
                  <w:vAlign w:val="center"/>
                </w:tcPr>
                <w:p w14:paraId="75476D61" w14:textId="30EFCA4B"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r w:rsidRPr="00BB4D3D">
                    <w:rPr>
                      <w:rFonts w:ascii="HelveticaNeueLT Std" w:hAnsi="HelveticaNeueLT Std" w:cs="Helvetica"/>
                      <w:sz w:val="18"/>
                      <w:szCs w:val="18"/>
                    </w:rPr>
                    <w:t>Personas jóvenes</w:t>
                  </w:r>
                </w:p>
              </w:tc>
              <w:tc>
                <w:tcPr>
                  <w:tcW w:w="8045" w:type="dxa"/>
                  <w:tcBorders>
                    <w:top w:val="single" w:sz="4" w:space="0" w:color="auto"/>
                    <w:left w:val="single" w:sz="3" w:space="0" w:color="000000"/>
                    <w:bottom w:val="single" w:sz="3" w:space="0" w:color="000000"/>
                    <w:right w:val="single" w:sz="3" w:space="0" w:color="000000"/>
                  </w:tcBorders>
                </w:tcPr>
                <w:p w14:paraId="503C210D" w14:textId="7A307C01" w:rsidR="00EC3492" w:rsidRPr="00BB4D3D" w:rsidRDefault="00EC3492" w:rsidP="00EC3492">
                  <w:pPr>
                    <w:numPr>
                      <w:ilvl w:val="0"/>
                      <w:numId w:val="36"/>
                    </w:numPr>
                    <w:tabs>
                      <w:tab w:val="left" w:pos="0"/>
                      <w:tab w:val="left" w:pos="142"/>
                    </w:tabs>
                    <w:spacing w:line="259" w:lineRule="auto"/>
                    <w:ind w:left="425"/>
                    <w:contextualSpacing/>
                    <w:jc w:val="center"/>
                    <w:rPr>
                      <w:rFonts w:ascii="HelveticaNeueLT Std" w:hAnsi="HelveticaNeueLT Std" w:cs="Helvetica"/>
                      <w:sz w:val="18"/>
                      <w:szCs w:val="18"/>
                    </w:rPr>
                  </w:pPr>
                  <w:r w:rsidRPr="00BB4D3D">
                    <w:rPr>
                      <w:rFonts w:ascii="HelveticaNeueLT Std" w:hAnsi="HelveticaNeueLT Std" w:cs="Helvetica"/>
                      <w:sz w:val="18"/>
                      <w:szCs w:val="18"/>
                    </w:rPr>
                    <w:t xml:space="preserve">Fomentar que las personas jóvenes sean </w:t>
                  </w:r>
                  <w:proofErr w:type="gramStart"/>
                  <w:r w:rsidRPr="00BB4D3D">
                    <w:rPr>
                      <w:rFonts w:ascii="HelveticaNeueLT Std" w:hAnsi="HelveticaNeueLT Std" w:cs="Helvetica"/>
                      <w:sz w:val="18"/>
                      <w:szCs w:val="18"/>
                    </w:rPr>
                    <w:t>integrados</w:t>
                  </w:r>
                  <w:proofErr w:type="gramEnd"/>
                  <w:r w:rsidRPr="00BB4D3D">
                    <w:rPr>
                      <w:rFonts w:ascii="HelveticaNeueLT Std" w:hAnsi="HelveticaNeueLT Std" w:cs="Helvetica"/>
                      <w:sz w:val="18"/>
                      <w:szCs w:val="18"/>
                    </w:rPr>
                    <w:t xml:space="preserve"> en proyectos comunitarios y acciones de protección civil.</w:t>
                  </w:r>
                </w:p>
              </w:tc>
            </w:tr>
            <w:tr w:rsidR="00EC3492" w:rsidRPr="00BB4D3D" w14:paraId="3AF4379A" w14:textId="77777777" w:rsidTr="00EC3492">
              <w:trPr>
                <w:trHeight w:val="701"/>
              </w:trPr>
              <w:tc>
                <w:tcPr>
                  <w:tcW w:w="2441" w:type="dxa"/>
                  <w:tcBorders>
                    <w:top w:val="single" w:sz="3" w:space="0" w:color="000000"/>
                    <w:left w:val="single" w:sz="3" w:space="0" w:color="000000"/>
                    <w:bottom w:val="single" w:sz="3" w:space="0" w:color="000000"/>
                    <w:right w:val="single" w:sz="3" w:space="0" w:color="000000"/>
                  </w:tcBorders>
                </w:tcPr>
                <w:p w14:paraId="26405542" w14:textId="31122D9F" w:rsidR="00EC3492" w:rsidRPr="00BB4D3D" w:rsidRDefault="00EC3492" w:rsidP="00EC3492">
                  <w:pPr>
                    <w:tabs>
                      <w:tab w:val="left" w:pos="0"/>
                      <w:tab w:val="left" w:pos="142"/>
                    </w:tabs>
                    <w:spacing w:line="259" w:lineRule="auto"/>
                    <w:ind w:left="142"/>
                    <w:jc w:val="center"/>
                    <w:rPr>
                      <w:rFonts w:ascii="HelveticaNeueLT Std" w:hAnsi="HelveticaNeueLT Std" w:cs="Helvetica"/>
                      <w:sz w:val="18"/>
                      <w:szCs w:val="18"/>
                    </w:rPr>
                  </w:pPr>
                </w:p>
                <w:p w14:paraId="0D139C92" w14:textId="77777777" w:rsidR="00EC3492" w:rsidRPr="00BB4D3D" w:rsidRDefault="00EC3492" w:rsidP="00EC3492">
                  <w:pPr>
                    <w:tabs>
                      <w:tab w:val="left" w:pos="0"/>
                      <w:tab w:val="left" w:pos="142"/>
                    </w:tabs>
                    <w:spacing w:after="10" w:line="259" w:lineRule="auto"/>
                    <w:ind w:left="142"/>
                    <w:jc w:val="center"/>
                    <w:rPr>
                      <w:rFonts w:ascii="HelveticaNeueLT Std" w:hAnsi="HelveticaNeueLT Std" w:cs="Helvetica"/>
                      <w:sz w:val="18"/>
                      <w:szCs w:val="18"/>
                    </w:rPr>
                  </w:pPr>
                  <w:r w:rsidRPr="00BB4D3D">
                    <w:rPr>
                      <w:rFonts w:ascii="HelveticaNeueLT Std" w:hAnsi="HelveticaNeueLT Std" w:cs="Helvetica"/>
                      <w:sz w:val="18"/>
                      <w:szCs w:val="18"/>
                    </w:rPr>
                    <w:t>Personas de escasos recursos económicos</w:t>
                  </w:r>
                </w:p>
              </w:tc>
              <w:tc>
                <w:tcPr>
                  <w:tcW w:w="8045" w:type="dxa"/>
                  <w:tcBorders>
                    <w:top w:val="single" w:sz="3" w:space="0" w:color="000000"/>
                    <w:left w:val="single" w:sz="3" w:space="0" w:color="000000"/>
                    <w:bottom w:val="single" w:sz="3" w:space="0" w:color="000000"/>
                    <w:right w:val="single" w:sz="3" w:space="0" w:color="000000"/>
                  </w:tcBorders>
                </w:tcPr>
                <w:p w14:paraId="446A4D7A" w14:textId="216CFEF6" w:rsidR="00EC3492" w:rsidRPr="00BB4D3D" w:rsidRDefault="00EC3492" w:rsidP="00EC3492">
                  <w:pPr>
                    <w:numPr>
                      <w:ilvl w:val="0"/>
                      <w:numId w:val="36"/>
                    </w:numPr>
                    <w:tabs>
                      <w:tab w:val="left" w:pos="0"/>
                      <w:tab w:val="left" w:pos="142"/>
                    </w:tabs>
                    <w:spacing w:line="259" w:lineRule="auto"/>
                    <w:ind w:left="425" w:right="35"/>
                    <w:jc w:val="center"/>
                    <w:rPr>
                      <w:rFonts w:ascii="HelveticaNeueLT Std" w:hAnsi="HelveticaNeueLT Std" w:cs="Helvetica"/>
                      <w:sz w:val="18"/>
                      <w:szCs w:val="18"/>
                    </w:rPr>
                  </w:pPr>
                  <w:r w:rsidRPr="00BB4D3D">
                    <w:rPr>
                      <w:rFonts w:ascii="HelveticaNeueLT Std" w:hAnsi="HelveticaNeueLT Std" w:cs="Helvetica"/>
                      <w:sz w:val="18"/>
                      <w:szCs w:val="18"/>
                    </w:rPr>
                    <w:t>Contemplar albergues y refugios temporales para personas en situación de calle.</w:t>
                  </w:r>
                </w:p>
                <w:p w14:paraId="3D2B2341" w14:textId="6D7DE0CE" w:rsidR="00EC3492" w:rsidRPr="00BB4D3D" w:rsidRDefault="00EC3492" w:rsidP="00EC3492">
                  <w:pPr>
                    <w:numPr>
                      <w:ilvl w:val="0"/>
                      <w:numId w:val="36"/>
                    </w:numPr>
                    <w:tabs>
                      <w:tab w:val="left" w:pos="0"/>
                      <w:tab w:val="left" w:pos="142"/>
                    </w:tabs>
                    <w:spacing w:line="259" w:lineRule="auto"/>
                    <w:ind w:left="425" w:right="35"/>
                    <w:jc w:val="center"/>
                    <w:rPr>
                      <w:rFonts w:ascii="HelveticaNeueLT Std" w:hAnsi="HelveticaNeueLT Std" w:cs="Helvetica"/>
                      <w:sz w:val="18"/>
                      <w:szCs w:val="18"/>
                    </w:rPr>
                  </w:pPr>
                  <w:r w:rsidRPr="00BB4D3D">
                    <w:rPr>
                      <w:rFonts w:ascii="HelveticaNeueLT Std" w:hAnsi="HelveticaNeueLT Std" w:cs="Helvetica"/>
                      <w:sz w:val="18"/>
                      <w:szCs w:val="18"/>
                    </w:rPr>
                    <w:t>Promover la participación de las personas de escasos recursos económicos y personas en situación de calle, en los programas de brigadistas comunitarios.</w:t>
                  </w:r>
                </w:p>
              </w:tc>
            </w:tr>
          </w:tbl>
          <w:p w14:paraId="4605D142" w14:textId="77777777" w:rsidR="00EC3492" w:rsidRPr="00BB4D3D" w:rsidRDefault="00EC3492" w:rsidP="00EC3492">
            <w:pPr>
              <w:pStyle w:val="Sinespaciado"/>
              <w:jc w:val="center"/>
              <w:rPr>
                <w:rFonts w:ascii="HelveticaNeueLT Std" w:hAnsi="HelveticaNeueLT Std" w:cs="Arial"/>
                <w:b/>
                <w:sz w:val="24"/>
              </w:rPr>
            </w:pPr>
          </w:p>
        </w:tc>
      </w:tr>
    </w:tbl>
    <w:p w14:paraId="07042FD6" w14:textId="5BE1EF92"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45984" behindDoc="0" locked="0" layoutInCell="1" allowOverlap="1" wp14:anchorId="14A1D344" wp14:editId="5E87ED02">
                <wp:simplePos x="0" y="0"/>
                <wp:positionH relativeFrom="margin">
                  <wp:posOffset>-756285</wp:posOffset>
                </wp:positionH>
                <wp:positionV relativeFrom="paragraph">
                  <wp:posOffset>45085</wp:posOffset>
                </wp:positionV>
                <wp:extent cx="7020000" cy="540000"/>
                <wp:effectExtent l="0" t="0" r="9525" b="0"/>
                <wp:wrapSquare wrapText="bothSides"/>
                <wp:docPr id="40969" name="Cuadro de texto 40969"/>
                <wp:cNvGraphicFramePr/>
                <a:graphic xmlns:a="http://schemas.openxmlformats.org/drawingml/2006/main">
                  <a:graphicData uri="http://schemas.microsoft.com/office/word/2010/wordprocessingShape">
                    <wps:wsp>
                      <wps:cNvSpPr txBox="1"/>
                      <wps:spPr>
                        <a:xfrm>
                          <a:off x="0" y="0"/>
                          <a:ext cx="7020000" cy="540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7E486B13" w14:textId="77777777" w:rsidR="00162C27" w:rsidRPr="00FF3138" w:rsidRDefault="00162C27" w:rsidP="00162C27">
                            <w:pPr>
                              <w:pStyle w:val="Ttulo1"/>
                              <w:jc w:val="right"/>
                              <w:rPr>
                                <w:rFonts w:ascii="HelveticaNeueLT Std" w:hAnsi="HelveticaNeueLT Std" w:cs="Arial"/>
                                <w:b/>
                                <w:color w:val="C00000"/>
                                <w:sz w:val="44"/>
                                <w:szCs w:val="44"/>
                              </w:rPr>
                            </w:pPr>
                            <w:bookmarkStart w:id="41" w:name="_Toc29811019"/>
                            <w:bookmarkStart w:id="42" w:name="_Toc29811118"/>
                            <w:bookmarkStart w:id="43" w:name="_Toc29813045"/>
                            <w:bookmarkStart w:id="44" w:name="_Toc32916316"/>
                            <w:bookmarkStart w:id="45" w:name="_Toc32917240"/>
                            <w:bookmarkStart w:id="46" w:name="_Toc32919108"/>
                            <w:bookmarkStart w:id="47" w:name="_Toc32920409"/>
                            <w:bookmarkStart w:id="48" w:name="_Toc32920534"/>
                            <w:bookmarkStart w:id="49" w:name="_Toc32920569"/>
                            <w:bookmarkStart w:id="50" w:name="_Toc32920598"/>
                            <w:bookmarkStart w:id="51" w:name="_Toc32920627"/>
                            <w:bookmarkStart w:id="52" w:name="_Toc32920656"/>
                            <w:bookmarkStart w:id="53" w:name="_Toc32920705"/>
                            <w:bookmarkStart w:id="54" w:name="_Toc47096286"/>
                            <w:bookmarkStart w:id="55" w:name="_Toc68777075"/>
                            <w:r w:rsidRPr="00FF3138">
                              <w:rPr>
                                <w:rFonts w:ascii="HelveticaNeueLT Std" w:hAnsi="HelveticaNeueLT Std" w:cs="Arial"/>
                                <w:b/>
                                <w:color w:val="C00000"/>
                                <w:sz w:val="44"/>
                                <w:szCs w:val="44"/>
                              </w:rPr>
                              <w:t>7. MANEJO DE LA EMERGENCIA</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FF3138">
                              <w:rPr>
                                <w:rFonts w:ascii="HelveticaNeueLT Std" w:hAnsi="HelveticaNeueLT Std" w:cs="Arial"/>
                                <w:b/>
                                <w:color w:val="C0000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1D344" id="Cuadro de texto 40969" o:spid="_x0000_s1047" type="#_x0000_t202" style="position:absolute;margin-left:-59.55pt;margin-top:3.55pt;width:552.75pt;height:4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" fillcolor="#bfbfbf [2412]" stroked="f">
                <v:fill color2="#bfbfbf [2412]" rotate="t" colors="0 #d8d8d8;.5 #e6e6e6;1 #f2f2f2" focus="100%" type="gradientRadial"/>
                <v:textbox>
                  <w:txbxContent>
                    <w:p w14:paraId="7E486B13" w14:textId="77777777" w:rsidR="00162C27" w:rsidRPr="00FF3138" w:rsidRDefault="00162C27" w:rsidP="00162C27">
                      <w:pPr>
                        <w:pStyle w:val="Ttulo1"/>
                        <w:jc w:val="right"/>
                        <w:rPr>
                          <w:rFonts w:ascii="HelveticaNeueLT Std" w:hAnsi="HelveticaNeueLT Std" w:cs="Arial"/>
                          <w:b/>
                          <w:color w:val="C00000"/>
                          <w:sz w:val="44"/>
                          <w:szCs w:val="44"/>
                        </w:rPr>
                      </w:pPr>
                      <w:bookmarkStart w:id="96" w:name="_Toc29811019"/>
                      <w:bookmarkStart w:id="97" w:name="_Toc29811118"/>
                      <w:bookmarkStart w:id="98" w:name="_Toc29813045"/>
                      <w:bookmarkStart w:id="99" w:name="_Toc32916316"/>
                      <w:bookmarkStart w:id="100" w:name="_Toc32917240"/>
                      <w:bookmarkStart w:id="101" w:name="_Toc32919108"/>
                      <w:bookmarkStart w:id="102" w:name="_Toc32920409"/>
                      <w:bookmarkStart w:id="103" w:name="_Toc32920534"/>
                      <w:bookmarkStart w:id="104" w:name="_Toc32920569"/>
                      <w:bookmarkStart w:id="105" w:name="_Toc32920598"/>
                      <w:bookmarkStart w:id="106" w:name="_Toc32920627"/>
                      <w:bookmarkStart w:id="107" w:name="_Toc32920656"/>
                      <w:bookmarkStart w:id="108" w:name="_Toc32920705"/>
                      <w:bookmarkStart w:id="109" w:name="_Toc47096286"/>
                      <w:bookmarkStart w:id="110" w:name="_Toc68777075"/>
                      <w:r w:rsidRPr="00FF3138">
                        <w:rPr>
                          <w:rFonts w:ascii="HelveticaNeueLT Std" w:hAnsi="HelveticaNeueLT Std" w:cs="Arial"/>
                          <w:b/>
                          <w:color w:val="C00000"/>
                          <w:sz w:val="44"/>
                          <w:szCs w:val="44"/>
                        </w:rPr>
                        <w:t>7. MANEJO DE LA EMERGENCIA</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FF3138">
                        <w:rPr>
                          <w:rFonts w:ascii="HelveticaNeueLT Std" w:hAnsi="HelveticaNeueLT Std" w:cs="Arial"/>
                          <w:b/>
                          <w:color w:val="C00000"/>
                          <w:sz w:val="44"/>
                          <w:szCs w:val="44"/>
                        </w:rPr>
                        <w:t xml:space="preserve">    </w:t>
                      </w:r>
                    </w:p>
                  </w:txbxContent>
                </v:textbox>
                <w10:wrap type="square" anchorx="margin"/>
              </v:shape>
            </w:pict>
          </mc:Fallback>
        </mc:AlternateContent>
      </w:r>
      <w:r w:rsidRPr="00BB4D3D">
        <w:rPr>
          <w:rFonts w:ascii="HelveticaNeueLT Std" w:hAnsi="HelveticaNeueLT Std"/>
          <w:noProof/>
          <w:lang w:eastAsia="es-MX"/>
        </w:rPr>
        <mc:AlternateContent>
          <mc:Choice Requires="wps">
            <w:drawing>
              <wp:anchor distT="0" distB="0" distL="114300" distR="114300" simplePos="0" relativeHeight="251947008" behindDoc="0" locked="0" layoutInCell="1" allowOverlap="1" wp14:anchorId="71E40BF0" wp14:editId="54AAFC02">
                <wp:simplePos x="0" y="0"/>
                <wp:positionH relativeFrom="margin">
                  <wp:posOffset>-708660</wp:posOffset>
                </wp:positionH>
                <wp:positionV relativeFrom="paragraph">
                  <wp:posOffset>765810</wp:posOffset>
                </wp:positionV>
                <wp:extent cx="7019925" cy="539750"/>
                <wp:effectExtent l="0" t="0" r="9525" b="0"/>
                <wp:wrapSquare wrapText="bothSides"/>
                <wp:docPr id="40970" name="Cuadro de texto 40970"/>
                <wp:cNvGraphicFramePr/>
                <a:graphic xmlns:a="http://schemas.openxmlformats.org/drawingml/2006/main">
                  <a:graphicData uri="http://schemas.microsoft.com/office/word/2010/wordprocessingShape">
                    <wps:wsp>
                      <wps:cNvSpPr txBox="1"/>
                      <wps:spPr>
                        <a:xfrm>
                          <a:off x="0" y="0"/>
                          <a:ext cx="7019925" cy="53975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3B570767" w14:textId="77777777" w:rsidR="00162C27" w:rsidRPr="00FF3138" w:rsidRDefault="00162C27" w:rsidP="00162C27">
                            <w:pPr>
                              <w:pStyle w:val="Ttulo1"/>
                              <w:jc w:val="right"/>
                              <w:rPr>
                                <w:rFonts w:ascii="HelveticaNeueLT Std" w:hAnsi="HelveticaNeueLT Std" w:cs="Arial"/>
                                <w:b/>
                                <w:color w:val="C00000"/>
                                <w:sz w:val="44"/>
                                <w:szCs w:val="44"/>
                              </w:rPr>
                            </w:pPr>
                            <w:bookmarkStart w:id="56" w:name="_Toc29811020"/>
                            <w:bookmarkStart w:id="57" w:name="_Toc29811119"/>
                            <w:bookmarkStart w:id="58" w:name="_Toc29813046"/>
                            <w:bookmarkStart w:id="59" w:name="_Toc32916317"/>
                            <w:bookmarkStart w:id="60" w:name="_Toc32917241"/>
                            <w:bookmarkStart w:id="61" w:name="_Toc32919107"/>
                            <w:bookmarkStart w:id="62" w:name="_Toc32920408"/>
                            <w:bookmarkStart w:id="63" w:name="_Toc32920535"/>
                            <w:bookmarkStart w:id="64" w:name="_Toc32920570"/>
                            <w:bookmarkStart w:id="65" w:name="_Toc32920599"/>
                            <w:bookmarkStart w:id="66" w:name="_Toc32920628"/>
                            <w:bookmarkStart w:id="67" w:name="_Toc32920657"/>
                            <w:bookmarkStart w:id="68" w:name="_Toc32920706"/>
                            <w:bookmarkStart w:id="69" w:name="_Toc47096287"/>
                            <w:bookmarkStart w:id="70" w:name="_Toc68777076"/>
                            <w:r w:rsidRPr="00FF3138">
                              <w:rPr>
                                <w:rFonts w:ascii="HelveticaNeueLT Std" w:hAnsi="HelveticaNeueLT Std" w:cs="Arial"/>
                                <w:b/>
                                <w:color w:val="C00000"/>
                                <w:sz w:val="44"/>
                                <w:szCs w:val="44"/>
                              </w:rPr>
                              <w:t>7.1 Alertamiento</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FF3138">
                              <w:rPr>
                                <w:rFonts w:ascii="HelveticaNeueLT Std" w:hAnsi="HelveticaNeueLT Std" w:cs="Arial"/>
                                <w:b/>
                                <w:color w:val="C0000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0BF0" id="Cuadro de texto 40970" o:spid="_x0000_s1048" type="#_x0000_t202" style="position:absolute;margin-left:-55.8pt;margin-top:60.3pt;width:552.75pt;height:42.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" fillcolor="#bfbfbf [2412]" stroked="f">
                <v:fill color2="#bfbfbf [2412]" rotate="t" colors="0 #d8d8d8;.5 #e6e6e6;1 #f2f2f2" focus="100%" type="gradientRadial"/>
                <v:textbox>
                  <w:txbxContent>
                    <w:p w14:paraId="3B570767" w14:textId="77777777" w:rsidR="00162C27" w:rsidRPr="00FF3138" w:rsidRDefault="00162C27" w:rsidP="00162C27">
                      <w:pPr>
                        <w:pStyle w:val="Ttulo1"/>
                        <w:jc w:val="right"/>
                        <w:rPr>
                          <w:rFonts w:ascii="HelveticaNeueLT Std" w:hAnsi="HelveticaNeueLT Std" w:cs="Arial"/>
                          <w:b/>
                          <w:color w:val="C00000"/>
                          <w:sz w:val="44"/>
                          <w:szCs w:val="44"/>
                        </w:rPr>
                      </w:pPr>
                      <w:bookmarkStart w:id="126" w:name="_Toc29811020"/>
                      <w:bookmarkStart w:id="127" w:name="_Toc29811119"/>
                      <w:bookmarkStart w:id="128" w:name="_Toc29813046"/>
                      <w:bookmarkStart w:id="129" w:name="_Toc32916317"/>
                      <w:bookmarkStart w:id="130" w:name="_Toc32917241"/>
                      <w:bookmarkStart w:id="131" w:name="_Toc32919107"/>
                      <w:bookmarkStart w:id="132" w:name="_Toc32920408"/>
                      <w:bookmarkStart w:id="133" w:name="_Toc32920535"/>
                      <w:bookmarkStart w:id="134" w:name="_Toc32920570"/>
                      <w:bookmarkStart w:id="135" w:name="_Toc32920599"/>
                      <w:bookmarkStart w:id="136" w:name="_Toc32920628"/>
                      <w:bookmarkStart w:id="137" w:name="_Toc32920657"/>
                      <w:bookmarkStart w:id="138" w:name="_Toc32920706"/>
                      <w:bookmarkStart w:id="139" w:name="_Toc47096287"/>
                      <w:bookmarkStart w:id="140" w:name="_Toc68777076"/>
                      <w:r w:rsidRPr="00FF3138">
                        <w:rPr>
                          <w:rFonts w:ascii="HelveticaNeueLT Std" w:hAnsi="HelveticaNeueLT Std" w:cs="Arial"/>
                          <w:b/>
                          <w:color w:val="C00000"/>
                          <w:sz w:val="44"/>
                          <w:szCs w:val="44"/>
                        </w:rPr>
                        <w:t>7.1 Alertamiento</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FF3138">
                        <w:rPr>
                          <w:rFonts w:ascii="HelveticaNeueLT Std" w:hAnsi="HelveticaNeueLT Std" w:cs="Arial"/>
                          <w:b/>
                          <w:color w:val="C00000"/>
                          <w:sz w:val="44"/>
                          <w:szCs w:val="44"/>
                        </w:rPr>
                        <w:t xml:space="preserve">     </w:t>
                      </w:r>
                    </w:p>
                  </w:txbxContent>
                </v:textbox>
                <w10:wrap type="square" anchorx="margin"/>
              </v:shape>
            </w:pict>
          </mc:Fallback>
        </mc:AlternateContent>
      </w:r>
    </w:p>
    <w:p w14:paraId="46ABD3B9"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48E64CC5"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61BF3B0"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En México contamos con el número 9-1-1 mismo que puede ser el medio del primer alertamiento, quienes contactarán e informarán de manera oportuna y precisa a las autoridades que tengan injerencia y puedan proporcionar la respuesta inmediata ante una emergencia derivada por manejo, transporte, almacenamiento o distribución de artefactos pirotécnicos.</w:t>
      </w:r>
    </w:p>
    <w:p w14:paraId="396083C6"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6AC1ECB"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rPr>
        <w:drawing>
          <wp:inline distT="0" distB="0" distL="0" distR="0" wp14:anchorId="3E92C273" wp14:editId="1F3A9AEF">
            <wp:extent cx="5651770" cy="3705860"/>
            <wp:effectExtent l="0" t="0" r="6350" b="8890"/>
            <wp:docPr id="27659" name="Picture 10" descr="Resultado de imagen para 911">
              <a:extLst xmlns:a="http://schemas.openxmlformats.org/drawingml/2006/main">
                <a:ext uri="{FF2B5EF4-FFF2-40B4-BE49-F238E27FC236}">
                  <a16:creationId xmlns:a16="http://schemas.microsoft.com/office/drawing/2014/main" id="{403B5A7F-9AD1-4164-A3E2-C8BF32AE1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 name="Picture 10" descr="Resultado de imagen para 911">
                      <a:extLst>
                        <a:ext uri="{FF2B5EF4-FFF2-40B4-BE49-F238E27FC236}">
                          <a16:creationId xmlns:a16="http://schemas.microsoft.com/office/drawing/2014/main" id="{403B5A7F-9AD1-4164-A3E2-C8BF32AE154A}"/>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t="16760" b="15584"/>
                    <a:stretch>
                      <a:fillRect/>
                    </a:stretch>
                  </pic:blipFill>
                  <pic:spPr bwMode="auto">
                    <a:xfrm>
                      <a:off x="0" y="0"/>
                      <a:ext cx="5677139" cy="3722495"/>
                    </a:xfrm>
                    <a:prstGeom prst="rect">
                      <a:avLst/>
                    </a:prstGeom>
                    <a:noFill/>
                    <a:ln>
                      <a:noFill/>
                    </a:ln>
                  </pic:spPr>
                </pic:pic>
              </a:graphicData>
            </a:graphic>
          </wp:inline>
        </w:drawing>
      </w:r>
    </w:p>
    <w:p w14:paraId="54261FB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48032" behindDoc="0" locked="0" layoutInCell="1" allowOverlap="1" wp14:anchorId="26567E8B" wp14:editId="5F416B6B">
                <wp:simplePos x="0" y="0"/>
                <wp:positionH relativeFrom="margin">
                  <wp:posOffset>-641985</wp:posOffset>
                </wp:positionH>
                <wp:positionV relativeFrom="paragraph">
                  <wp:posOffset>204470</wp:posOffset>
                </wp:positionV>
                <wp:extent cx="7019925" cy="576000"/>
                <wp:effectExtent l="0" t="0" r="9525" b="0"/>
                <wp:wrapSquare wrapText="bothSides"/>
                <wp:docPr id="449" name="Cuadro de texto 449"/>
                <wp:cNvGraphicFramePr/>
                <a:graphic xmlns:a="http://schemas.openxmlformats.org/drawingml/2006/main">
                  <a:graphicData uri="http://schemas.microsoft.com/office/word/2010/wordprocessingShape">
                    <wps:wsp>
                      <wps:cNvSpPr txBox="1"/>
                      <wps:spPr>
                        <a:xfrm>
                          <a:off x="0" y="0"/>
                          <a:ext cx="7019925"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37AA1A0A" w14:textId="77777777" w:rsidR="00162C27" w:rsidRPr="00FF3138" w:rsidRDefault="00162C27" w:rsidP="00162C27">
                            <w:pPr>
                              <w:pStyle w:val="Ttulo1"/>
                              <w:jc w:val="right"/>
                              <w:rPr>
                                <w:rFonts w:ascii="HelveticaNeueLT Std" w:hAnsi="HelveticaNeueLT Std" w:cs="Arial"/>
                                <w:b/>
                                <w:color w:val="C00000"/>
                                <w:sz w:val="44"/>
                                <w:szCs w:val="44"/>
                              </w:rPr>
                            </w:pPr>
                            <w:bookmarkStart w:id="71" w:name="_Toc29813047"/>
                            <w:bookmarkStart w:id="72" w:name="_Toc32916318"/>
                            <w:bookmarkStart w:id="73" w:name="_Toc32917242"/>
                            <w:bookmarkStart w:id="74" w:name="_Toc32919109"/>
                            <w:bookmarkStart w:id="75" w:name="_Toc32920410"/>
                            <w:bookmarkStart w:id="76" w:name="_Toc32920536"/>
                            <w:bookmarkStart w:id="77" w:name="_Toc32920571"/>
                            <w:bookmarkStart w:id="78" w:name="_Toc32920600"/>
                            <w:bookmarkStart w:id="79" w:name="_Toc32920629"/>
                            <w:bookmarkStart w:id="80" w:name="_Toc32920658"/>
                            <w:bookmarkStart w:id="81" w:name="_Toc32920707"/>
                            <w:bookmarkStart w:id="82" w:name="_Toc47096288"/>
                            <w:bookmarkStart w:id="83" w:name="_Toc68777077"/>
                            <w:r w:rsidRPr="00FF3138">
                              <w:rPr>
                                <w:rFonts w:ascii="HelveticaNeueLT Std" w:hAnsi="HelveticaNeueLT Std" w:cs="Arial"/>
                                <w:b/>
                                <w:color w:val="C00000"/>
                                <w:sz w:val="44"/>
                                <w:szCs w:val="44"/>
                              </w:rPr>
                              <w:t>7.2 Centro de operaciones</w:t>
                            </w:r>
                            <w:bookmarkEnd w:id="71"/>
                            <w:bookmarkEnd w:id="72"/>
                            <w:bookmarkEnd w:id="73"/>
                            <w:bookmarkEnd w:id="74"/>
                            <w:bookmarkEnd w:id="75"/>
                            <w:bookmarkEnd w:id="76"/>
                            <w:bookmarkEnd w:id="77"/>
                            <w:bookmarkEnd w:id="78"/>
                            <w:bookmarkEnd w:id="79"/>
                            <w:bookmarkEnd w:id="80"/>
                            <w:bookmarkEnd w:id="81"/>
                            <w:bookmarkEnd w:id="82"/>
                            <w:bookmarkEnd w:id="83"/>
                            <w:r w:rsidRPr="00FF3138">
                              <w:rPr>
                                <w:rFonts w:ascii="HelveticaNeueLT Std" w:hAnsi="HelveticaNeueLT Std" w:cs="Arial"/>
                                <w:b/>
                                <w:color w:val="C0000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67E8B" id="Cuadro de texto 449" o:spid="_x0000_s1049" type="#_x0000_t202" style="position:absolute;margin-left:-50.55pt;margin-top:16.1pt;width:552.75pt;height:45.3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" fillcolor="#bfbfbf [2412]" stroked="f">
                <v:fill color2="#bfbfbf [2412]" rotate="t" colors="0 #d8d8d8;.5 #e6e6e6;1 #f2f2f2" focus="100%" type="gradientRadial"/>
                <v:textbox>
                  <w:txbxContent>
                    <w:p w14:paraId="37AA1A0A" w14:textId="77777777" w:rsidR="00162C27" w:rsidRPr="00FF3138" w:rsidRDefault="00162C27" w:rsidP="00162C27">
                      <w:pPr>
                        <w:pStyle w:val="Ttulo1"/>
                        <w:jc w:val="right"/>
                        <w:rPr>
                          <w:rFonts w:ascii="HelveticaNeueLT Std" w:hAnsi="HelveticaNeueLT Std" w:cs="Arial"/>
                          <w:b/>
                          <w:color w:val="C00000"/>
                          <w:sz w:val="44"/>
                          <w:szCs w:val="44"/>
                        </w:rPr>
                      </w:pPr>
                      <w:bookmarkStart w:id="154" w:name="_Toc29813047"/>
                      <w:bookmarkStart w:id="155" w:name="_Toc32916318"/>
                      <w:bookmarkStart w:id="156" w:name="_Toc32917242"/>
                      <w:bookmarkStart w:id="157" w:name="_Toc32919109"/>
                      <w:bookmarkStart w:id="158" w:name="_Toc32920410"/>
                      <w:bookmarkStart w:id="159" w:name="_Toc32920536"/>
                      <w:bookmarkStart w:id="160" w:name="_Toc32920571"/>
                      <w:bookmarkStart w:id="161" w:name="_Toc32920600"/>
                      <w:bookmarkStart w:id="162" w:name="_Toc32920629"/>
                      <w:bookmarkStart w:id="163" w:name="_Toc32920658"/>
                      <w:bookmarkStart w:id="164" w:name="_Toc32920707"/>
                      <w:bookmarkStart w:id="165" w:name="_Toc47096288"/>
                      <w:bookmarkStart w:id="166" w:name="_Toc68777077"/>
                      <w:r w:rsidRPr="00FF3138">
                        <w:rPr>
                          <w:rFonts w:ascii="HelveticaNeueLT Std" w:hAnsi="HelveticaNeueLT Std" w:cs="Arial"/>
                          <w:b/>
                          <w:color w:val="C00000"/>
                          <w:sz w:val="44"/>
                          <w:szCs w:val="44"/>
                        </w:rPr>
                        <w:t>7.2 Centro de operaciones</w:t>
                      </w:r>
                      <w:bookmarkEnd w:id="154"/>
                      <w:bookmarkEnd w:id="155"/>
                      <w:bookmarkEnd w:id="156"/>
                      <w:bookmarkEnd w:id="157"/>
                      <w:bookmarkEnd w:id="158"/>
                      <w:bookmarkEnd w:id="159"/>
                      <w:bookmarkEnd w:id="160"/>
                      <w:bookmarkEnd w:id="161"/>
                      <w:bookmarkEnd w:id="162"/>
                      <w:bookmarkEnd w:id="163"/>
                      <w:bookmarkEnd w:id="164"/>
                      <w:bookmarkEnd w:id="165"/>
                      <w:bookmarkEnd w:id="166"/>
                      <w:r w:rsidRPr="00FF3138">
                        <w:rPr>
                          <w:rFonts w:ascii="HelveticaNeueLT Std" w:hAnsi="HelveticaNeueLT Std" w:cs="Arial"/>
                          <w:b/>
                          <w:color w:val="C00000"/>
                          <w:sz w:val="44"/>
                          <w:szCs w:val="44"/>
                        </w:rPr>
                        <w:t xml:space="preserve">      </w:t>
                      </w:r>
                    </w:p>
                  </w:txbxContent>
                </v:textbox>
                <w10:wrap type="square" anchorx="margin"/>
              </v:shape>
            </w:pict>
          </mc:Fallback>
        </mc:AlternateContent>
      </w:r>
    </w:p>
    <w:p w14:paraId="559CBF99"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96F28EB"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El Centro Estatal de Operaciones de Emergencias es presidido por el Comité Estatal de Emergencias (Ver Estructura Organizacional Del Sistema De Protección Civil) mismo que estará establecido en las Instalaciones del Centro De Control, Comando, Comunicación, Computo y Calidad de Toluca y Ecatepec.</w:t>
      </w:r>
    </w:p>
    <w:p w14:paraId="3881C57E"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5825201" w14:textId="77777777" w:rsidR="00162C27" w:rsidRPr="00BB4D3D" w:rsidRDefault="00162C27" w:rsidP="00162C27">
      <w:pPr>
        <w:autoSpaceDE w:val="0"/>
        <w:autoSpaceDN w:val="0"/>
        <w:adjustRightInd w:val="0"/>
        <w:spacing w:after="0" w:line="360" w:lineRule="auto"/>
        <w:rPr>
          <w:rFonts w:ascii="HelveticaNeueLT Std" w:hAnsi="HelveticaNeueLT Std" w:cs="Arial"/>
          <w:b/>
          <w:sz w:val="24"/>
          <w:szCs w:val="24"/>
        </w:rPr>
      </w:pPr>
      <w:r w:rsidRPr="00BB4D3D">
        <w:rPr>
          <w:rFonts w:ascii="HelveticaNeueLT Std" w:hAnsi="HelveticaNeueLT Std" w:cs="Arial"/>
          <w:b/>
          <w:sz w:val="24"/>
          <w:szCs w:val="24"/>
        </w:rPr>
        <w:t>Toluca</w:t>
      </w:r>
    </w:p>
    <w:p w14:paraId="5390EB65"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i/>
          <w:sz w:val="24"/>
          <w:szCs w:val="24"/>
        </w:rPr>
        <w:t>Dirección:</w:t>
      </w:r>
      <w:r w:rsidRPr="00BB4D3D">
        <w:rPr>
          <w:rFonts w:ascii="HelveticaNeueLT Std" w:hAnsi="HelveticaNeueLT Std" w:cs="Arial"/>
          <w:sz w:val="24"/>
          <w:szCs w:val="24"/>
        </w:rPr>
        <w:t xml:space="preserve"> Boulevard Miguel Alemán 175, Delegación Santa María Totoltepec, C.P. 52106. San Mateo Atenco, Méx.</w:t>
      </w:r>
    </w:p>
    <w:p w14:paraId="79A36545" w14:textId="78AF8763"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i/>
          <w:sz w:val="24"/>
          <w:szCs w:val="24"/>
        </w:rPr>
        <w:t>Teléfono:</w:t>
      </w:r>
      <w:r w:rsidRPr="00BB4D3D">
        <w:rPr>
          <w:rFonts w:ascii="HelveticaNeueLT Std" w:hAnsi="HelveticaNeueLT Std" w:cs="Arial"/>
          <w:sz w:val="24"/>
          <w:szCs w:val="24"/>
        </w:rPr>
        <w:t xml:space="preserve"> 72</w:t>
      </w:r>
      <w:r w:rsidR="00C567C5">
        <w:rPr>
          <w:rFonts w:ascii="HelveticaNeueLT Std" w:hAnsi="HelveticaNeueLT Std" w:cs="Arial"/>
          <w:sz w:val="24"/>
          <w:szCs w:val="24"/>
        </w:rPr>
        <w:t xml:space="preserve"> </w:t>
      </w:r>
      <w:r w:rsidRPr="00BB4D3D">
        <w:rPr>
          <w:rFonts w:ascii="HelveticaNeueLT Std" w:hAnsi="HelveticaNeueLT Std" w:cs="Arial"/>
          <w:sz w:val="24"/>
          <w:szCs w:val="24"/>
        </w:rPr>
        <w:t>22</w:t>
      </w:r>
      <w:r w:rsidR="00C567C5">
        <w:rPr>
          <w:rFonts w:ascii="HelveticaNeueLT Std" w:hAnsi="HelveticaNeueLT Std" w:cs="Arial"/>
          <w:sz w:val="24"/>
          <w:szCs w:val="24"/>
        </w:rPr>
        <w:t xml:space="preserve"> </w:t>
      </w:r>
      <w:r w:rsidRPr="00BB4D3D">
        <w:rPr>
          <w:rFonts w:ascii="HelveticaNeueLT Std" w:hAnsi="HelveticaNeueLT Std" w:cs="Arial"/>
          <w:sz w:val="24"/>
          <w:szCs w:val="24"/>
        </w:rPr>
        <w:t>75</w:t>
      </w:r>
      <w:r w:rsidR="00C567C5">
        <w:rPr>
          <w:rFonts w:ascii="HelveticaNeueLT Std" w:hAnsi="HelveticaNeueLT Std" w:cs="Arial"/>
          <w:sz w:val="24"/>
          <w:szCs w:val="24"/>
        </w:rPr>
        <w:t xml:space="preserve"> </w:t>
      </w:r>
      <w:r w:rsidRPr="00BB4D3D">
        <w:rPr>
          <w:rFonts w:ascii="HelveticaNeueLT Std" w:hAnsi="HelveticaNeueLT Std" w:cs="Arial"/>
          <w:sz w:val="24"/>
          <w:szCs w:val="24"/>
        </w:rPr>
        <w:t>83</w:t>
      </w:r>
      <w:r w:rsidR="00C567C5">
        <w:rPr>
          <w:rFonts w:ascii="HelveticaNeueLT Std" w:hAnsi="HelveticaNeueLT Std" w:cs="Arial"/>
          <w:sz w:val="24"/>
          <w:szCs w:val="24"/>
        </w:rPr>
        <w:t xml:space="preserve"> </w:t>
      </w:r>
      <w:r w:rsidRPr="00BB4D3D">
        <w:rPr>
          <w:rFonts w:ascii="HelveticaNeueLT Std" w:hAnsi="HelveticaNeueLT Std" w:cs="Arial"/>
          <w:sz w:val="24"/>
          <w:szCs w:val="24"/>
        </w:rPr>
        <w:t>00</w:t>
      </w:r>
    </w:p>
    <w:p w14:paraId="0C70F145"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3E4987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b/>
          <w:sz w:val="24"/>
          <w:szCs w:val="24"/>
        </w:rPr>
        <w:t xml:space="preserve">Ecatepec </w:t>
      </w:r>
    </w:p>
    <w:p w14:paraId="53B8FF9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i/>
          <w:sz w:val="24"/>
          <w:szCs w:val="24"/>
        </w:rPr>
        <w:t>Dirección:</w:t>
      </w:r>
      <w:r w:rsidRPr="00BB4D3D">
        <w:rPr>
          <w:rFonts w:ascii="HelveticaNeueLT Std" w:hAnsi="HelveticaNeueLT Std" w:cs="Arial"/>
          <w:sz w:val="24"/>
          <w:szCs w:val="24"/>
        </w:rPr>
        <w:t xml:space="preserve"> Av. Carlos Hank González 87, Potrero Chico, C.P. 55119. Ecatepec de Morelos, Méx.</w:t>
      </w:r>
    </w:p>
    <w:p w14:paraId="7B331EB2" w14:textId="002537D4" w:rsidR="00162C27" w:rsidRPr="00BB4D3D" w:rsidRDefault="00162C27" w:rsidP="00162C27">
      <w:pPr>
        <w:autoSpaceDE w:val="0"/>
        <w:autoSpaceDN w:val="0"/>
        <w:adjustRightInd w:val="0"/>
        <w:spacing w:after="0" w:line="360" w:lineRule="auto"/>
        <w:rPr>
          <w:rFonts w:ascii="HelveticaNeueLT Std" w:hAnsi="HelveticaNeueLT Std" w:cs="Arial"/>
          <w:color w:val="222222"/>
          <w:sz w:val="24"/>
          <w:szCs w:val="24"/>
          <w:shd w:val="clear" w:color="auto" w:fill="FFFFFF"/>
        </w:rPr>
      </w:pPr>
      <w:r w:rsidRPr="00BB4D3D">
        <w:rPr>
          <w:rFonts w:ascii="HelveticaNeueLT Std" w:hAnsi="HelveticaNeueLT Std" w:cs="Arial"/>
          <w:i/>
          <w:sz w:val="24"/>
          <w:szCs w:val="24"/>
        </w:rPr>
        <w:t>Teléfono:</w:t>
      </w:r>
      <w:r w:rsidRPr="00BB4D3D">
        <w:rPr>
          <w:rFonts w:ascii="HelveticaNeueLT Std" w:hAnsi="HelveticaNeueLT Std" w:cs="Arial"/>
          <w:sz w:val="24"/>
          <w:szCs w:val="24"/>
        </w:rPr>
        <w:t xml:space="preserve"> </w:t>
      </w:r>
      <w:r w:rsidRPr="00BB4D3D">
        <w:rPr>
          <w:rFonts w:ascii="HelveticaNeueLT Std" w:hAnsi="HelveticaNeueLT Std" w:cs="Arial"/>
          <w:color w:val="222222"/>
          <w:sz w:val="24"/>
          <w:szCs w:val="24"/>
          <w:shd w:val="clear" w:color="auto" w:fill="FFFFFF"/>
        </w:rPr>
        <w:t>55</w:t>
      </w:r>
      <w:r w:rsidR="00C567C5">
        <w:rPr>
          <w:rFonts w:ascii="HelveticaNeueLT Std" w:hAnsi="HelveticaNeueLT Std" w:cs="Arial"/>
          <w:color w:val="222222"/>
          <w:sz w:val="24"/>
          <w:szCs w:val="24"/>
          <w:shd w:val="clear" w:color="auto" w:fill="FFFFFF"/>
        </w:rPr>
        <w:t xml:space="preserve"> </w:t>
      </w:r>
      <w:r w:rsidRPr="00BB4D3D">
        <w:rPr>
          <w:rFonts w:ascii="HelveticaNeueLT Std" w:hAnsi="HelveticaNeueLT Std" w:cs="Arial"/>
          <w:color w:val="222222"/>
          <w:sz w:val="24"/>
          <w:szCs w:val="24"/>
          <w:shd w:val="clear" w:color="auto" w:fill="FFFFFF"/>
        </w:rPr>
        <w:t>33</w:t>
      </w:r>
      <w:r w:rsidR="00C567C5">
        <w:rPr>
          <w:rFonts w:ascii="HelveticaNeueLT Std" w:hAnsi="HelveticaNeueLT Std" w:cs="Arial"/>
          <w:color w:val="222222"/>
          <w:sz w:val="24"/>
          <w:szCs w:val="24"/>
          <w:shd w:val="clear" w:color="auto" w:fill="FFFFFF"/>
        </w:rPr>
        <w:t xml:space="preserve"> </w:t>
      </w:r>
      <w:r w:rsidRPr="00BB4D3D">
        <w:rPr>
          <w:rFonts w:ascii="HelveticaNeueLT Std" w:hAnsi="HelveticaNeueLT Std" w:cs="Arial"/>
          <w:color w:val="222222"/>
          <w:sz w:val="24"/>
          <w:szCs w:val="24"/>
          <w:shd w:val="clear" w:color="auto" w:fill="FFFFFF"/>
        </w:rPr>
        <w:t>98</w:t>
      </w:r>
      <w:r w:rsidR="00C567C5">
        <w:rPr>
          <w:rFonts w:ascii="HelveticaNeueLT Std" w:hAnsi="HelveticaNeueLT Std" w:cs="Arial"/>
          <w:color w:val="222222"/>
          <w:sz w:val="24"/>
          <w:szCs w:val="24"/>
          <w:shd w:val="clear" w:color="auto" w:fill="FFFFFF"/>
        </w:rPr>
        <w:t xml:space="preserve"> </w:t>
      </w:r>
      <w:r w:rsidRPr="00BB4D3D">
        <w:rPr>
          <w:rFonts w:ascii="HelveticaNeueLT Std" w:hAnsi="HelveticaNeueLT Std" w:cs="Arial"/>
          <w:color w:val="222222"/>
          <w:sz w:val="24"/>
          <w:szCs w:val="24"/>
          <w:shd w:val="clear" w:color="auto" w:fill="FFFFFF"/>
        </w:rPr>
        <w:t>58</w:t>
      </w:r>
      <w:r w:rsidR="00C567C5">
        <w:rPr>
          <w:rFonts w:ascii="HelveticaNeueLT Std" w:hAnsi="HelveticaNeueLT Std" w:cs="Arial"/>
          <w:color w:val="222222"/>
          <w:sz w:val="24"/>
          <w:szCs w:val="24"/>
          <w:shd w:val="clear" w:color="auto" w:fill="FFFFFF"/>
        </w:rPr>
        <w:t xml:space="preserve"> </w:t>
      </w:r>
      <w:r w:rsidRPr="00BB4D3D">
        <w:rPr>
          <w:rFonts w:ascii="HelveticaNeueLT Std" w:hAnsi="HelveticaNeueLT Std" w:cs="Arial"/>
          <w:color w:val="222222"/>
          <w:sz w:val="24"/>
          <w:szCs w:val="24"/>
          <w:shd w:val="clear" w:color="auto" w:fill="FFFFFF"/>
        </w:rPr>
        <w:t>82</w:t>
      </w:r>
    </w:p>
    <w:p w14:paraId="732D8BBF" w14:textId="77777777" w:rsidR="00162C27" w:rsidRPr="00BB4D3D" w:rsidRDefault="00162C27" w:rsidP="00162C27">
      <w:pPr>
        <w:autoSpaceDE w:val="0"/>
        <w:autoSpaceDN w:val="0"/>
        <w:adjustRightInd w:val="0"/>
        <w:spacing w:after="0" w:line="360" w:lineRule="auto"/>
        <w:rPr>
          <w:rFonts w:ascii="HelveticaNeueLT Std" w:hAnsi="HelveticaNeueLT Std" w:cs="Arial"/>
          <w:color w:val="222222"/>
          <w:sz w:val="24"/>
          <w:szCs w:val="24"/>
          <w:shd w:val="clear" w:color="auto" w:fill="FFFFFF"/>
        </w:rPr>
      </w:pPr>
    </w:p>
    <w:p w14:paraId="35570C9B" w14:textId="77777777" w:rsidR="00162C27" w:rsidRPr="00BB4D3D" w:rsidRDefault="00162C27" w:rsidP="00162C27">
      <w:pPr>
        <w:autoSpaceDE w:val="0"/>
        <w:autoSpaceDN w:val="0"/>
        <w:adjustRightInd w:val="0"/>
        <w:spacing w:after="0" w:line="360" w:lineRule="auto"/>
        <w:rPr>
          <w:rFonts w:ascii="HelveticaNeueLT Std" w:hAnsi="HelveticaNeueLT Std" w:cs="Arial"/>
          <w:color w:val="222222"/>
          <w:sz w:val="24"/>
          <w:szCs w:val="24"/>
          <w:shd w:val="clear" w:color="auto" w:fill="FFFFFF"/>
        </w:rPr>
      </w:pPr>
    </w:p>
    <w:p w14:paraId="678B77A3" w14:textId="77777777" w:rsidR="00162C27" w:rsidRPr="00BB4D3D" w:rsidRDefault="00162C27" w:rsidP="00162C27">
      <w:pPr>
        <w:autoSpaceDE w:val="0"/>
        <w:autoSpaceDN w:val="0"/>
        <w:adjustRightInd w:val="0"/>
        <w:spacing w:after="0" w:line="360" w:lineRule="auto"/>
        <w:rPr>
          <w:rFonts w:ascii="HelveticaNeueLT Std" w:hAnsi="HelveticaNeueLT Std" w:cs="Arial"/>
          <w:color w:val="222222"/>
          <w:sz w:val="24"/>
          <w:szCs w:val="24"/>
          <w:shd w:val="clear" w:color="auto" w:fill="FFFFFF"/>
        </w:rPr>
      </w:pPr>
    </w:p>
    <w:p w14:paraId="6C79A68B" w14:textId="77777777" w:rsidR="00162C27" w:rsidRPr="00BB4D3D" w:rsidRDefault="00162C27" w:rsidP="00162C27">
      <w:pPr>
        <w:autoSpaceDE w:val="0"/>
        <w:autoSpaceDN w:val="0"/>
        <w:adjustRightInd w:val="0"/>
        <w:spacing w:after="0" w:line="360" w:lineRule="auto"/>
        <w:rPr>
          <w:rFonts w:ascii="HelveticaNeueLT Std" w:hAnsi="HelveticaNeueLT Std" w:cs="Arial"/>
          <w:color w:val="222222"/>
          <w:sz w:val="24"/>
          <w:szCs w:val="24"/>
          <w:shd w:val="clear" w:color="auto" w:fill="FFFFFF"/>
        </w:rPr>
      </w:pPr>
    </w:p>
    <w:p w14:paraId="11F705C7" w14:textId="77777777" w:rsidR="00162C27" w:rsidRPr="00BB4D3D" w:rsidRDefault="00162C27" w:rsidP="00162C27">
      <w:pPr>
        <w:autoSpaceDE w:val="0"/>
        <w:autoSpaceDN w:val="0"/>
        <w:adjustRightInd w:val="0"/>
        <w:spacing w:after="0" w:line="360" w:lineRule="auto"/>
        <w:rPr>
          <w:rFonts w:ascii="HelveticaNeueLT Std" w:hAnsi="HelveticaNeueLT Std" w:cs="Arial"/>
          <w:color w:val="222222"/>
          <w:sz w:val="24"/>
          <w:szCs w:val="24"/>
          <w:shd w:val="clear" w:color="auto" w:fill="FFFFFF"/>
        </w:rPr>
      </w:pPr>
    </w:p>
    <w:p w14:paraId="4CA570B2" w14:textId="77777777" w:rsidR="00162C27" w:rsidRPr="00BB4D3D" w:rsidRDefault="00162C27" w:rsidP="00162C27">
      <w:pPr>
        <w:autoSpaceDE w:val="0"/>
        <w:autoSpaceDN w:val="0"/>
        <w:adjustRightInd w:val="0"/>
        <w:spacing w:after="0" w:line="360" w:lineRule="auto"/>
        <w:rPr>
          <w:rFonts w:ascii="HelveticaNeueLT Std" w:hAnsi="HelveticaNeueLT Std" w:cs="Arial"/>
          <w:color w:val="222222"/>
          <w:sz w:val="24"/>
          <w:szCs w:val="24"/>
          <w:shd w:val="clear" w:color="auto" w:fill="FFFFFF"/>
        </w:rPr>
      </w:pPr>
    </w:p>
    <w:p w14:paraId="01E1287F" w14:textId="77777777" w:rsidR="00162C27" w:rsidRPr="00BB4D3D" w:rsidRDefault="00162C27" w:rsidP="00162C27">
      <w:pPr>
        <w:autoSpaceDE w:val="0"/>
        <w:autoSpaceDN w:val="0"/>
        <w:adjustRightInd w:val="0"/>
        <w:spacing w:after="0" w:line="360" w:lineRule="auto"/>
        <w:rPr>
          <w:rFonts w:ascii="HelveticaNeueLT Std" w:hAnsi="HelveticaNeueLT Std" w:cs="Arial"/>
          <w:color w:val="222222"/>
          <w:sz w:val="24"/>
          <w:szCs w:val="24"/>
          <w:shd w:val="clear" w:color="auto" w:fill="FFFFFF"/>
        </w:rPr>
      </w:pPr>
    </w:p>
    <w:p w14:paraId="35DB3CB8" w14:textId="77777777" w:rsidR="00162C27" w:rsidRPr="00BB4D3D" w:rsidRDefault="00162C27" w:rsidP="00162C27">
      <w:pPr>
        <w:autoSpaceDE w:val="0"/>
        <w:autoSpaceDN w:val="0"/>
        <w:adjustRightInd w:val="0"/>
        <w:spacing w:after="0" w:line="360" w:lineRule="auto"/>
        <w:rPr>
          <w:rFonts w:ascii="HelveticaNeueLT Std" w:hAnsi="HelveticaNeueLT Std" w:cs="Arial"/>
          <w:color w:val="222222"/>
          <w:sz w:val="24"/>
          <w:szCs w:val="24"/>
          <w:shd w:val="clear" w:color="auto" w:fill="FFFFFF"/>
        </w:rPr>
      </w:pPr>
    </w:p>
    <w:p w14:paraId="36B53B9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1BC9534"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AB4DB5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49056" behindDoc="0" locked="0" layoutInCell="1" allowOverlap="1" wp14:anchorId="6BC2C84D" wp14:editId="2A8B2969">
                <wp:simplePos x="0" y="0"/>
                <wp:positionH relativeFrom="margin">
                  <wp:posOffset>-746760</wp:posOffset>
                </wp:positionH>
                <wp:positionV relativeFrom="paragraph">
                  <wp:posOffset>128270</wp:posOffset>
                </wp:positionV>
                <wp:extent cx="7019925" cy="576000"/>
                <wp:effectExtent l="0" t="0" r="9525" b="0"/>
                <wp:wrapSquare wrapText="bothSides"/>
                <wp:docPr id="450" name="Cuadro de texto 450"/>
                <wp:cNvGraphicFramePr/>
                <a:graphic xmlns:a="http://schemas.openxmlformats.org/drawingml/2006/main">
                  <a:graphicData uri="http://schemas.microsoft.com/office/word/2010/wordprocessingShape">
                    <wps:wsp>
                      <wps:cNvSpPr txBox="1"/>
                      <wps:spPr>
                        <a:xfrm>
                          <a:off x="0" y="0"/>
                          <a:ext cx="7019925"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3C550048" w14:textId="77777777" w:rsidR="00162C27" w:rsidRPr="00FF3138" w:rsidRDefault="00162C27" w:rsidP="00162C27">
                            <w:pPr>
                              <w:pStyle w:val="Ttulo1"/>
                              <w:jc w:val="right"/>
                              <w:rPr>
                                <w:rFonts w:ascii="HelveticaNeueLT Std" w:hAnsi="HelveticaNeueLT Std" w:cs="Arial"/>
                                <w:b/>
                                <w:color w:val="C00000"/>
                                <w:sz w:val="44"/>
                                <w:szCs w:val="44"/>
                              </w:rPr>
                            </w:pPr>
                            <w:bookmarkStart w:id="84" w:name="_Toc29813048"/>
                            <w:bookmarkStart w:id="85" w:name="_Toc32916319"/>
                            <w:bookmarkStart w:id="86" w:name="_Toc32917243"/>
                            <w:bookmarkStart w:id="87" w:name="_Toc32919110"/>
                            <w:bookmarkStart w:id="88" w:name="_Toc32920411"/>
                            <w:bookmarkStart w:id="89" w:name="_Toc32920537"/>
                            <w:bookmarkStart w:id="90" w:name="_Toc32920572"/>
                            <w:bookmarkStart w:id="91" w:name="_Toc32920601"/>
                            <w:bookmarkStart w:id="92" w:name="_Toc32920630"/>
                            <w:bookmarkStart w:id="93" w:name="_Toc32920659"/>
                            <w:bookmarkStart w:id="94" w:name="_Toc32920708"/>
                            <w:bookmarkStart w:id="95" w:name="_Toc47096289"/>
                            <w:bookmarkStart w:id="96" w:name="_Toc68777078"/>
                            <w:r w:rsidRPr="00FF3138">
                              <w:rPr>
                                <w:rFonts w:ascii="HelveticaNeueLT Std" w:hAnsi="HelveticaNeueLT Std" w:cs="Arial"/>
                                <w:b/>
                                <w:color w:val="C00000"/>
                                <w:sz w:val="44"/>
                                <w:szCs w:val="44"/>
                              </w:rPr>
                              <w:t>7.3 Coordinación y manejo de emergencias</w:t>
                            </w:r>
                            <w:bookmarkEnd w:id="84"/>
                            <w:bookmarkEnd w:id="85"/>
                            <w:bookmarkEnd w:id="86"/>
                            <w:bookmarkEnd w:id="87"/>
                            <w:bookmarkEnd w:id="88"/>
                            <w:bookmarkEnd w:id="89"/>
                            <w:bookmarkEnd w:id="90"/>
                            <w:bookmarkEnd w:id="91"/>
                            <w:bookmarkEnd w:id="92"/>
                            <w:bookmarkEnd w:id="93"/>
                            <w:bookmarkEnd w:id="94"/>
                            <w:bookmarkEnd w:id="95"/>
                            <w:bookmarkEnd w:id="96"/>
                            <w:r w:rsidRPr="00FF3138">
                              <w:rPr>
                                <w:rFonts w:ascii="HelveticaNeueLT Std" w:hAnsi="HelveticaNeueLT Std" w:cs="Arial"/>
                                <w:b/>
                                <w:color w:val="C0000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C84D" id="Cuadro de texto 450" o:spid="_x0000_s1050" type="#_x0000_t202" style="position:absolute;margin-left:-58.8pt;margin-top:10.1pt;width:552.75pt;height:45.3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" fillcolor="#bfbfbf [2412]" stroked="f">
                <v:fill color2="#bfbfbf [2412]" rotate="t" colors="0 #d8d8d8;.5 #e6e6e6;1 #f2f2f2" focus="100%" type="gradientRadial"/>
                <v:textbox>
                  <w:txbxContent>
                    <w:p w14:paraId="3C550048" w14:textId="77777777" w:rsidR="00162C27" w:rsidRPr="00FF3138" w:rsidRDefault="00162C27" w:rsidP="00162C27">
                      <w:pPr>
                        <w:pStyle w:val="Ttulo1"/>
                        <w:jc w:val="right"/>
                        <w:rPr>
                          <w:rFonts w:ascii="HelveticaNeueLT Std" w:hAnsi="HelveticaNeueLT Std" w:cs="Arial"/>
                          <w:b/>
                          <w:color w:val="C00000"/>
                          <w:sz w:val="44"/>
                          <w:szCs w:val="44"/>
                        </w:rPr>
                      </w:pPr>
                      <w:bookmarkStart w:id="180" w:name="_Toc29813048"/>
                      <w:bookmarkStart w:id="181" w:name="_Toc32916319"/>
                      <w:bookmarkStart w:id="182" w:name="_Toc32917243"/>
                      <w:bookmarkStart w:id="183" w:name="_Toc32919110"/>
                      <w:bookmarkStart w:id="184" w:name="_Toc32920411"/>
                      <w:bookmarkStart w:id="185" w:name="_Toc32920537"/>
                      <w:bookmarkStart w:id="186" w:name="_Toc32920572"/>
                      <w:bookmarkStart w:id="187" w:name="_Toc32920601"/>
                      <w:bookmarkStart w:id="188" w:name="_Toc32920630"/>
                      <w:bookmarkStart w:id="189" w:name="_Toc32920659"/>
                      <w:bookmarkStart w:id="190" w:name="_Toc32920708"/>
                      <w:bookmarkStart w:id="191" w:name="_Toc47096289"/>
                      <w:bookmarkStart w:id="192" w:name="_Toc68777078"/>
                      <w:r w:rsidRPr="00FF3138">
                        <w:rPr>
                          <w:rFonts w:ascii="HelveticaNeueLT Std" w:hAnsi="HelveticaNeueLT Std" w:cs="Arial"/>
                          <w:b/>
                          <w:color w:val="C00000"/>
                          <w:sz w:val="44"/>
                          <w:szCs w:val="44"/>
                        </w:rPr>
                        <w:t>7.3 Coordinación y manejo de emergencias</w:t>
                      </w:r>
                      <w:bookmarkEnd w:id="180"/>
                      <w:bookmarkEnd w:id="181"/>
                      <w:bookmarkEnd w:id="182"/>
                      <w:bookmarkEnd w:id="183"/>
                      <w:bookmarkEnd w:id="184"/>
                      <w:bookmarkEnd w:id="185"/>
                      <w:bookmarkEnd w:id="186"/>
                      <w:bookmarkEnd w:id="187"/>
                      <w:bookmarkEnd w:id="188"/>
                      <w:bookmarkEnd w:id="189"/>
                      <w:bookmarkEnd w:id="190"/>
                      <w:bookmarkEnd w:id="191"/>
                      <w:bookmarkEnd w:id="192"/>
                      <w:r w:rsidRPr="00FF3138">
                        <w:rPr>
                          <w:rFonts w:ascii="HelveticaNeueLT Std" w:hAnsi="HelveticaNeueLT Std" w:cs="Arial"/>
                          <w:b/>
                          <w:color w:val="C00000"/>
                          <w:sz w:val="44"/>
                          <w:szCs w:val="44"/>
                        </w:rPr>
                        <w:t xml:space="preserve">      </w:t>
                      </w:r>
                    </w:p>
                  </w:txbxContent>
                </v:textbox>
                <w10:wrap type="square" anchorx="margin"/>
              </v:shape>
            </w:pict>
          </mc:Fallback>
        </mc:AlternateContent>
      </w:r>
    </w:p>
    <w:p w14:paraId="274E435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Todas las instancias inmiscuidas, deberán participar de manera coordinada desde su campo de acción a efecto de aplicar el protocolo establecido en el plan de emergencias creado anticipadamente, de acuerdo con la probabilidad de accidente causado por fenómeno perturbador.</w:t>
      </w:r>
    </w:p>
    <w:p w14:paraId="007AFC3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mc:AlternateContent>
          <mc:Choice Requires="wps">
            <w:drawing>
              <wp:anchor distT="0" distB="0" distL="114300" distR="114300" simplePos="0" relativeHeight="251950080" behindDoc="0" locked="0" layoutInCell="1" allowOverlap="1" wp14:anchorId="37C0694D" wp14:editId="6B9485BD">
                <wp:simplePos x="0" y="0"/>
                <wp:positionH relativeFrom="margin">
                  <wp:posOffset>-708660</wp:posOffset>
                </wp:positionH>
                <wp:positionV relativeFrom="paragraph">
                  <wp:posOffset>292100</wp:posOffset>
                </wp:positionV>
                <wp:extent cx="7019925" cy="539750"/>
                <wp:effectExtent l="0" t="0" r="9525" b="0"/>
                <wp:wrapSquare wrapText="bothSides"/>
                <wp:docPr id="451" name="Cuadro de texto 451"/>
                <wp:cNvGraphicFramePr/>
                <a:graphic xmlns:a="http://schemas.openxmlformats.org/drawingml/2006/main">
                  <a:graphicData uri="http://schemas.microsoft.com/office/word/2010/wordprocessingShape">
                    <wps:wsp>
                      <wps:cNvSpPr txBox="1"/>
                      <wps:spPr>
                        <a:xfrm>
                          <a:off x="0" y="0"/>
                          <a:ext cx="7019925" cy="53975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14312564" w14:textId="77777777" w:rsidR="00162C27" w:rsidRPr="00FF3138" w:rsidRDefault="00162C27" w:rsidP="00162C27">
                            <w:pPr>
                              <w:pStyle w:val="Ttulo1"/>
                              <w:jc w:val="right"/>
                              <w:rPr>
                                <w:rFonts w:ascii="HelveticaNeueLT Std" w:hAnsi="HelveticaNeueLT Std" w:cs="Arial"/>
                                <w:b/>
                                <w:color w:val="C00000"/>
                                <w:sz w:val="44"/>
                                <w:szCs w:val="44"/>
                              </w:rPr>
                            </w:pPr>
                            <w:bookmarkStart w:id="97" w:name="_Toc29813049"/>
                            <w:bookmarkStart w:id="98" w:name="_Toc32916320"/>
                            <w:bookmarkStart w:id="99" w:name="_Toc32917244"/>
                            <w:bookmarkStart w:id="100" w:name="_Toc32919111"/>
                            <w:bookmarkStart w:id="101" w:name="_Toc32920412"/>
                            <w:bookmarkStart w:id="102" w:name="_Toc32920538"/>
                            <w:bookmarkStart w:id="103" w:name="_Toc32920573"/>
                            <w:bookmarkStart w:id="104" w:name="_Toc32920602"/>
                            <w:bookmarkStart w:id="105" w:name="_Toc32920631"/>
                            <w:bookmarkStart w:id="106" w:name="_Toc32920660"/>
                            <w:bookmarkStart w:id="107" w:name="_Toc32920709"/>
                            <w:bookmarkStart w:id="108" w:name="_Toc47096290"/>
                            <w:bookmarkStart w:id="109" w:name="_Toc68777079"/>
                            <w:r w:rsidRPr="00FF3138">
                              <w:rPr>
                                <w:rFonts w:ascii="HelveticaNeueLT Std" w:hAnsi="HelveticaNeueLT Std" w:cs="Arial"/>
                                <w:b/>
                                <w:color w:val="C00000"/>
                                <w:sz w:val="44"/>
                                <w:szCs w:val="44"/>
                              </w:rPr>
                              <w:t>7.4 Evaluación de daños</w:t>
                            </w:r>
                            <w:bookmarkEnd w:id="97"/>
                            <w:bookmarkEnd w:id="98"/>
                            <w:bookmarkEnd w:id="99"/>
                            <w:bookmarkEnd w:id="100"/>
                            <w:bookmarkEnd w:id="101"/>
                            <w:bookmarkEnd w:id="102"/>
                            <w:bookmarkEnd w:id="103"/>
                            <w:bookmarkEnd w:id="104"/>
                            <w:bookmarkEnd w:id="105"/>
                            <w:bookmarkEnd w:id="106"/>
                            <w:bookmarkEnd w:id="107"/>
                            <w:bookmarkEnd w:id="108"/>
                            <w:bookmarkEnd w:id="109"/>
                            <w:r w:rsidRPr="00FF3138">
                              <w:rPr>
                                <w:rFonts w:ascii="HelveticaNeueLT Std" w:hAnsi="HelveticaNeueLT Std" w:cs="Arial"/>
                                <w:b/>
                                <w:color w:val="C0000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694D" id="Cuadro de texto 451" o:spid="_x0000_s1051" type="#_x0000_t202" style="position:absolute;margin-left:-55.8pt;margin-top:23pt;width:552.75pt;height:42.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" fillcolor="#bfbfbf [2412]" stroked="f">
                <v:fill color2="#bfbfbf [2412]" rotate="t" colors="0 #d8d8d8;.5 #e6e6e6;1 #f2f2f2" focus="100%" type="gradientRadial"/>
                <v:textbox>
                  <w:txbxContent>
                    <w:p w14:paraId="14312564" w14:textId="77777777" w:rsidR="00162C27" w:rsidRPr="00FF3138" w:rsidRDefault="00162C27" w:rsidP="00162C27">
                      <w:pPr>
                        <w:pStyle w:val="Ttulo1"/>
                        <w:jc w:val="right"/>
                        <w:rPr>
                          <w:rFonts w:ascii="HelveticaNeueLT Std" w:hAnsi="HelveticaNeueLT Std" w:cs="Arial"/>
                          <w:b/>
                          <w:color w:val="C00000"/>
                          <w:sz w:val="44"/>
                          <w:szCs w:val="44"/>
                        </w:rPr>
                      </w:pPr>
                      <w:bookmarkStart w:id="206" w:name="_Toc29813049"/>
                      <w:bookmarkStart w:id="207" w:name="_Toc32916320"/>
                      <w:bookmarkStart w:id="208" w:name="_Toc32917244"/>
                      <w:bookmarkStart w:id="209" w:name="_Toc32919111"/>
                      <w:bookmarkStart w:id="210" w:name="_Toc32920412"/>
                      <w:bookmarkStart w:id="211" w:name="_Toc32920538"/>
                      <w:bookmarkStart w:id="212" w:name="_Toc32920573"/>
                      <w:bookmarkStart w:id="213" w:name="_Toc32920602"/>
                      <w:bookmarkStart w:id="214" w:name="_Toc32920631"/>
                      <w:bookmarkStart w:id="215" w:name="_Toc32920660"/>
                      <w:bookmarkStart w:id="216" w:name="_Toc32920709"/>
                      <w:bookmarkStart w:id="217" w:name="_Toc47096290"/>
                      <w:bookmarkStart w:id="218" w:name="_Toc68777079"/>
                      <w:r w:rsidRPr="00FF3138">
                        <w:rPr>
                          <w:rFonts w:ascii="HelveticaNeueLT Std" w:hAnsi="HelveticaNeueLT Std" w:cs="Arial"/>
                          <w:b/>
                          <w:color w:val="C00000"/>
                          <w:sz w:val="44"/>
                          <w:szCs w:val="44"/>
                        </w:rPr>
                        <w:t>7.4 Evaluación de daños</w:t>
                      </w:r>
                      <w:bookmarkEnd w:id="206"/>
                      <w:bookmarkEnd w:id="207"/>
                      <w:bookmarkEnd w:id="208"/>
                      <w:bookmarkEnd w:id="209"/>
                      <w:bookmarkEnd w:id="210"/>
                      <w:bookmarkEnd w:id="211"/>
                      <w:bookmarkEnd w:id="212"/>
                      <w:bookmarkEnd w:id="213"/>
                      <w:bookmarkEnd w:id="214"/>
                      <w:bookmarkEnd w:id="215"/>
                      <w:bookmarkEnd w:id="216"/>
                      <w:bookmarkEnd w:id="217"/>
                      <w:bookmarkEnd w:id="218"/>
                      <w:r w:rsidRPr="00FF3138">
                        <w:rPr>
                          <w:rFonts w:ascii="HelveticaNeueLT Std" w:hAnsi="HelveticaNeueLT Std" w:cs="Arial"/>
                          <w:b/>
                          <w:color w:val="C00000"/>
                          <w:sz w:val="44"/>
                          <w:szCs w:val="44"/>
                        </w:rPr>
                        <w:t xml:space="preserve">      </w:t>
                      </w:r>
                    </w:p>
                  </w:txbxContent>
                </v:textbox>
                <w10:wrap type="square" anchorx="margin"/>
              </v:shape>
            </w:pict>
          </mc:Fallback>
        </mc:AlternateContent>
      </w:r>
    </w:p>
    <w:p w14:paraId="092A6AA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2B11A7AF"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Para activar el plan de emergencia establecido para un caso en concreto derivado por fenómeno perturbador, La investigación del accidente deberá llevarse a cabo mediante la identificación de los sucesos y las circunstancias en que se produjo, así como cada uno de los daños que causó, para finalmente registrar estos datos y evaluarlos, para evitar, disminuir o mitigar accidentes químicos en la entidad, para lograr a la brevedad posible el restablecimiento y vuelta a la normalidad.</w:t>
      </w:r>
    </w:p>
    <w:p w14:paraId="5F5AB01A"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3522B2E2"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Siendo así que las instituciones, aplicarán con las diversas instituciones participantes la coordinación de manera inmediata para atender a la población afectada con acciones tales como:</w:t>
      </w:r>
    </w:p>
    <w:p w14:paraId="0F354EF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0B23ECF2" w14:textId="77777777" w:rsidR="00162C27" w:rsidRPr="00BB4D3D" w:rsidRDefault="00162C27" w:rsidP="00C567C5">
      <w:pPr>
        <w:pStyle w:val="Prrafodelista"/>
        <w:numPr>
          <w:ilvl w:val="0"/>
          <w:numId w:val="18"/>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t>Intervención de manera rápida y oportuna.</w:t>
      </w:r>
    </w:p>
    <w:p w14:paraId="7C45B9C1" w14:textId="77777777" w:rsidR="00162C27" w:rsidRPr="00BB4D3D" w:rsidRDefault="00162C27" w:rsidP="00C567C5">
      <w:pPr>
        <w:pStyle w:val="Prrafodelista"/>
        <w:numPr>
          <w:ilvl w:val="0"/>
          <w:numId w:val="18"/>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t>Gestionar la dotación del material necesario para proteger a las familias que se encuentran en zonas de riesgo.</w:t>
      </w:r>
    </w:p>
    <w:p w14:paraId="19F42A03" w14:textId="77777777" w:rsidR="00162C27" w:rsidRPr="00BB4D3D" w:rsidRDefault="00162C27" w:rsidP="00C567C5">
      <w:pPr>
        <w:pStyle w:val="Prrafodelista"/>
        <w:numPr>
          <w:ilvl w:val="0"/>
          <w:numId w:val="18"/>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t xml:space="preserve">Realizar la evaluación inicial de daños y priorizar las necesidades. </w:t>
      </w:r>
    </w:p>
    <w:p w14:paraId="46FC632C" w14:textId="77777777" w:rsidR="00162C27" w:rsidRPr="00BB4D3D" w:rsidRDefault="00162C27" w:rsidP="00C567C5">
      <w:pPr>
        <w:pStyle w:val="Prrafodelista"/>
        <w:numPr>
          <w:ilvl w:val="0"/>
          <w:numId w:val="18"/>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t xml:space="preserve">Solicitar apoyo a personal técnico especializado </w:t>
      </w:r>
      <w:proofErr w:type="gramStart"/>
      <w:r w:rsidRPr="00BB4D3D">
        <w:rPr>
          <w:rFonts w:ascii="HelveticaNeueLT Std" w:hAnsi="HelveticaNeueLT Std" w:cs="Arial"/>
          <w:sz w:val="24"/>
          <w:szCs w:val="24"/>
        </w:rPr>
        <w:t>de acuerdo al</w:t>
      </w:r>
      <w:proofErr w:type="gramEnd"/>
      <w:r w:rsidRPr="00BB4D3D">
        <w:rPr>
          <w:rFonts w:ascii="HelveticaNeueLT Std" w:hAnsi="HelveticaNeueLT Std" w:cs="Arial"/>
          <w:sz w:val="24"/>
          <w:szCs w:val="24"/>
        </w:rPr>
        <w:t xml:space="preserve"> tipo de contingencia.</w:t>
      </w:r>
    </w:p>
    <w:p w14:paraId="4096EB98"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51104" behindDoc="0" locked="0" layoutInCell="1" allowOverlap="1" wp14:anchorId="3BDB8A8A" wp14:editId="705E92BE">
                <wp:simplePos x="0" y="0"/>
                <wp:positionH relativeFrom="margin">
                  <wp:posOffset>-699135</wp:posOffset>
                </wp:positionH>
                <wp:positionV relativeFrom="paragraph">
                  <wp:posOffset>215900</wp:posOffset>
                </wp:positionV>
                <wp:extent cx="7019925" cy="576000"/>
                <wp:effectExtent l="0" t="0" r="9525" b="0"/>
                <wp:wrapSquare wrapText="bothSides"/>
                <wp:docPr id="452" name="Cuadro de texto 452"/>
                <wp:cNvGraphicFramePr/>
                <a:graphic xmlns:a="http://schemas.openxmlformats.org/drawingml/2006/main">
                  <a:graphicData uri="http://schemas.microsoft.com/office/word/2010/wordprocessingShape">
                    <wps:wsp>
                      <wps:cNvSpPr txBox="1"/>
                      <wps:spPr>
                        <a:xfrm>
                          <a:off x="0" y="0"/>
                          <a:ext cx="7019925"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4E51EE0D" w14:textId="77777777" w:rsidR="00162C27" w:rsidRPr="00FF3138" w:rsidRDefault="00162C27" w:rsidP="00162C27">
                            <w:pPr>
                              <w:pStyle w:val="Ttulo1"/>
                              <w:jc w:val="right"/>
                              <w:rPr>
                                <w:rFonts w:ascii="HelveticaNeueLT Std" w:hAnsi="HelveticaNeueLT Std" w:cs="Arial"/>
                                <w:b/>
                                <w:color w:val="C00000"/>
                                <w:sz w:val="44"/>
                                <w:szCs w:val="44"/>
                              </w:rPr>
                            </w:pPr>
                            <w:bookmarkStart w:id="110" w:name="_Toc29813050"/>
                            <w:bookmarkStart w:id="111" w:name="_Toc32916321"/>
                            <w:bookmarkStart w:id="112" w:name="_Toc32917245"/>
                            <w:bookmarkStart w:id="113" w:name="_Toc32919112"/>
                            <w:bookmarkStart w:id="114" w:name="_Toc32920413"/>
                            <w:bookmarkStart w:id="115" w:name="_Toc32920539"/>
                            <w:bookmarkStart w:id="116" w:name="_Toc32920574"/>
                            <w:bookmarkStart w:id="117" w:name="_Toc32920603"/>
                            <w:bookmarkStart w:id="118" w:name="_Toc32920632"/>
                            <w:bookmarkStart w:id="119" w:name="_Toc32920661"/>
                            <w:bookmarkStart w:id="120" w:name="_Toc32920710"/>
                            <w:bookmarkStart w:id="121" w:name="_Toc47096291"/>
                            <w:bookmarkStart w:id="122" w:name="_Toc68777080"/>
                            <w:r w:rsidRPr="00FF3138">
                              <w:rPr>
                                <w:rFonts w:ascii="HelveticaNeueLT Std" w:hAnsi="HelveticaNeueLT Std" w:cs="Arial"/>
                                <w:b/>
                                <w:color w:val="C00000"/>
                                <w:sz w:val="44"/>
                                <w:szCs w:val="44"/>
                              </w:rPr>
                              <w:t>7.5 Seguridad</w:t>
                            </w:r>
                            <w:bookmarkEnd w:id="110"/>
                            <w:bookmarkEnd w:id="111"/>
                            <w:bookmarkEnd w:id="112"/>
                            <w:bookmarkEnd w:id="113"/>
                            <w:bookmarkEnd w:id="114"/>
                            <w:bookmarkEnd w:id="115"/>
                            <w:bookmarkEnd w:id="116"/>
                            <w:bookmarkEnd w:id="117"/>
                            <w:bookmarkEnd w:id="118"/>
                            <w:bookmarkEnd w:id="119"/>
                            <w:bookmarkEnd w:id="120"/>
                            <w:bookmarkEnd w:id="121"/>
                            <w:bookmarkEnd w:id="122"/>
                            <w:r w:rsidRPr="00FF3138">
                              <w:rPr>
                                <w:rFonts w:ascii="HelveticaNeueLT Std" w:hAnsi="HelveticaNeueLT Std" w:cs="Arial"/>
                                <w:b/>
                                <w:color w:val="C0000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B8A8A" id="Cuadro de texto 452" o:spid="_x0000_s1052" type="#_x0000_t202" style="position:absolute;margin-left:-55.05pt;margin-top:17pt;width:552.75pt;height:45.3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" fillcolor="#bfbfbf [2412]" stroked="f">
                <v:fill color2="#bfbfbf [2412]" rotate="t" colors="0 #d8d8d8;.5 #e6e6e6;1 #f2f2f2" focus="100%" type="gradientRadial"/>
                <v:textbox>
                  <w:txbxContent>
                    <w:p w14:paraId="4E51EE0D" w14:textId="77777777" w:rsidR="00162C27" w:rsidRPr="00FF3138" w:rsidRDefault="00162C27" w:rsidP="00162C27">
                      <w:pPr>
                        <w:pStyle w:val="Ttulo1"/>
                        <w:jc w:val="right"/>
                        <w:rPr>
                          <w:rFonts w:ascii="HelveticaNeueLT Std" w:hAnsi="HelveticaNeueLT Std" w:cs="Arial"/>
                          <w:b/>
                          <w:color w:val="C00000"/>
                          <w:sz w:val="44"/>
                          <w:szCs w:val="44"/>
                        </w:rPr>
                      </w:pPr>
                      <w:bookmarkStart w:id="232" w:name="_Toc29813050"/>
                      <w:bookmarkStart w:id="233" w:name="_Toc32916321"/>
                      <w:bookmarkStart w:id="234" w:name="_Toc32917245"/>
                      <w:bookmarkStart w:id="235" w:name="_Toc32919112"/>
                      <w:bookmarkStart w:id="236" w:name="_Toc32920413"/>
                      <w:bookmarkStart w:id="237" w:name="_Toc32920539"/>
                      <w:bookmarkStart w:id="238" w:name="_Toc32920574"/>
                      <w:bookmarkStart w:id="239" w:name="_Toc32920603"/>
                      <w:bookmarkStart w:id="240" w:name="_Toc32920632"/>
                      <w:bookmarkStart w:id="241" w:name="_Toc32920661"/>
                      <w:bookmarkStart w:id="242" w:name="_Toc32920710"/>
                      <w:bookmarkStart w:id="243" w:name="_Toc47096291"/>
                      <w:bookmarkStart w:id="244" w:name="_Toc68777080"/>
                      <w:r w:rsidRPr="00FF3138">
                        <w:rPr>
                          <w:rFonts w:ascii="HelveticaNeueLT Std" w:hAnsi="HelveticaNeueLT Std" w:cs="Arial"/>
                          <w:b/>
                          <w:color w:val="C00000"/>
                          <w:sz w:val="44"/>
                          <w:szCs w:val="44"/>
                        </w:rPr>
                        <w:t>7.5 Seguridad</w:t>
                      </w:r>
                      <w:bookmarkEnd w:id="232"/>
                      <w:bookmarkEnd w:id="233"/>
                      <w:bookmarkEnd w:id="234"/>
                      <w:bookmarkEnd w:id="235"/>
                      <w:bookmarkEnd w:id="236"/>
                      <w:bookmarkEnd w:id="237"/>
                      <w:bookmarkEnd w:id="238"/>
                      <w:bookmarkEnd w:id="239"/>
                      <w:bookmarkEnd w:id="240"/>
                      <w:bookmarkEnd w:id="241"/>
                      <w:bookmarkEnd w:id="242"/>
                      <w:bookmarkEnd w:id="243"/>
                      <w:bookmarkEnd w:id="244"/>
                      <w:r w:rsidRPr="00FF3138">
                        <w:rPr>
                          <w:rFonts w:ascii="HelveticaNeueLT Std" w:hAnsi="HelveticaNeueLT Std" w:cs="Arial"/>
                          <w:b/>
                          <w:color w:val="C00000"/>
                          <w:sz w:val="44"/>
                          <w:szCs w:val="44"/>
                        </w:rPr>
                        <w:t xml:space="preserve">      </w:t>
                      </w:r>
                    </w:p>
                  </w:txbxContent>
                </v:textbox>
                <w10:wrap type="square" anchorx="margin"/>
              </v:shape>
            </w:pict>
          </mc:Fallback>
        </mc:AlternateContent>
      </w:r>
    </w:p>
    <w:p w14:paraId="78D8FFD4"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37DB7183" w14:textId="7450FCD2"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Las acciones de seguridad a la población serán directamente por las policías locales y personal de la Secretar</w:t>
      </w:r>
      <w:r w:rsidR="00C567C5">
        <w:rPr>
          <w:rFonts w:ascii="HelveticaNeueLT Std" w:hAnsi="HelveticaNeueLT Std" w:cs="Arial"/>
          <w:sz w:val="24"/>
          <w:szCs w:val="24"/>
        </w:rPr>
        <w:t>í</w:t>
      </w:r>
      <w:r w:rsidRPr="00BB4D3D">
        <w:rPr>
          <w:rFonts w:ascii="HelveticaNeueLT Std" w:hAnsi="HelveticaNeueLT Std" w:cs="Arial"/>
          <w:sz w:val="24"/>
          <w:szCs w:val="24"/>
        </w:rPr>
        <w:t xml:space="preserve">a de Seguridad del Estado de México en conjunto con personal del Ejército Mexicano, Marina y Guardia Nacional, según se requiera. </w:t>
      </w:r>
    </w:p>
    <w:p w14:paraId="789E6E0D"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0F0E32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mc:AlternateContent>
          <mc:Choice Requires="wps">
            <w:drawing>
              <wp:anchor distT="0" distB="0" distL="114300" distR="114300" simplePos="0" relativeHeight="251952128" behindDoc="0" locked="0" layoutInCell="1" allowOverlap="1" wp14:anchorId="77306F38" wp14:editId="18279C46">
                <wp:simplePos x="0" y="0"/>
                <wp:positionH relativeFrom="margin">
                  <wp:align>center</wp:align>
                </wp:positionH>
                <wp:positionV relativeFrom="paragraph">
                  <wp:posOffset>195580</wp:posOffset>
                </wp:positionV>
                <wp:extent cx="7019925" cy="576000"/>
                <wp:effectExtent l="0" t="0" r="9525" b="0"/>
                <wp:wrapSquare wrapText="bothSides"/>
                <wp:docPr id="454" name="Cuadro de texto 454"/>
                <wp:cNvGraphicFramePr/>
                <a:graphic xmlns:a="http://schemas.openxmlformats.org/drawingml/2006/main">
                  <a:graphicData uri="http://schemas.microsoft.com/office/word/2010/wordprocessingShape">
                    <wps:wsp>
                      <wps:cNvSpPr txBox="1"/>
                      <wps:spPr>
                        <a:xfrm>
                          <a:off x="0" y="0"/>
                          <a:ext cx="7019925"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2E86C37A" w14:textId="77777777" w:rsidR="00162C27" w:rsidRPr="00FF3138" w:rsidRDefault="00162C27" w:rsidP="00162C27">
                            <w:pPr>
                              <w:pStyle w:val="Ttulo1"/>
                              <w:jc w:val="right"/>
                              <w:rPr>
                                <w:rFonts w:ascii="HelveticaNeueLT Std" w:hAnsi="HelveticaNeueLT Std" w:cs="Arial"/>
                                <w:b/>
                                <w:color w:val="C00000"/>
                                <w:sz w:val="44"/>
                              </w:rPr>
                            </w:pPr>
                            <w:bookmarkStart w:id="123" w:name="_Toc29813051"/>
                            <w:bookmarkStart w:id="124" w:name="_Toc32916322"/>
                            <w:bookmarkStart w:id="125" w:name="_Toc32917246"/>
                            <w:bookmarkStart w:id="126" w:name="_Toc32919113"/>
                            <w:bookmarkStart w:id="127" w:name="_Toc32920414"/>
                            <w:bookmarkStart w:id="128" w:name="_Toc32920540"/>
                            <w:bookmarkStart w:id="129" w:name="_Toc32920575"/>
                            <w:bookmarkStart w:id="130" w:name="_Toc32920604"/>
                            <w:bookmarkStart w:id="131" w:name="_Toc32920633"/>
                            <w:bookmarkStart w:id="132" w:name="_Toc32920662"/>
                            <w:bookmarkStart w:id="133" w:name="_Toc32920711"/>
                            <w:bookmarkStart w:id="134" w:name="_Toc47096292"/>
                            <w:bookmarkStart w:id="135" w:name="_Toc68777081"/>
                            <w:r w:rsidRPr="00FF3138">
                              <w:rPr>
                                <w:rFonts w:ascii="HelveticaNeueLT Std" w:hAnsi="HelveticaNeueLT Std" w:cs="Arial"/>
                                <w:b/>
                                <w:color w:val="C00000"/>
                                <w:sz w:val="44"/>
                              </w:rPr>
                              <w:t>7.6 Búsqueda, salvamento y rescate</w:t>
                            </w:r>
                            <w:bookmarkEnd w:id="123"/>
                            <w:bookmarkEnd w:id="124"/>
                            <w:bookmarkEnd w:id="125"/>
                            <w:bookmarkEnd w:id="126"/>
                            <w:bookmarkEnd w:id="127"/>
                            <w:bookmarkEnd w:id="128"/>
                            <w:bookmarkEnd w:id="129"/>
                            <w:bookmarkEnd w:id="130"/>
                            <w:bookmarkEnd w:id="131"/>
                            <w:bookmarkEnd w:id="132"/>
                            <w:bookmarkEnd w:id="133"/>
                            <w:bookmarkEnd w:id="134"/>
                            <w:bookmarkEnd w:id="135"/>
                            <w:r w:rsidRPr="00FF3138">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6F38" id="Cuadro de texto 454" o:spid="_x0000_s1053" type="#_x0000_t202" style="position:absolute;margin-left:0;margin-top:15.4pt;width:552.75pt;height:45.35pt;z-index:25195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" fillcolor="#bfbfbf [2412]" stroked="f">
                <v:fill color2="#bfbfbf [2412]" rotate="t" colors="0 #d8d8d8;.5 #e6e6e6;1 #f2f2f2" focus="100%" type="gradientRadial"/>
                <v:textbox>
                  <w:txbxContent>
                    <w:p w14:paraId="2E86C37A" w14:textId="77777777" w:rsidR="00162C27" w:rsidRPr="00FF3138" w:rsidRDefault="00162C27" w:rsidP="00162C27">
                      <w:pPr>
                        <w:pStyle w:val="Ttulo1"/>
                        <w:jc w:val="right"/>
                        <w:rPr>
                          <w:rFonts w:ascii="HelveticaNeueLT Std" w:hAnsi="HelveticaNeueLT Std" w:cs="Arial"/>
                          <w:b/>
                          <w:color w:val="C00000"/>
                          <w:sz w:val="44"/>
                        </w:rPr>
                      </w:pPr>
                      <w:bookmarkStart w:id="258" w:name="_Toc29813051"/>
                      <w:bookmarkStart w:id="259" w:name="_Toc32916322"/>
                      <w:bookmarkStart w:id="260" w:name="_Toc32917246"/>
                      <w:bookmarkStart w:id="261" w:name="_Toc32919113"/>
                      <w:bookmarkStart w:id="262" w:name="_Toc32920414"/>
                      <w:bookmarkStart w:id="263" w:name="_Toc32920540"/>
                      <w:bookmarkStart w:id="264" w:name="_Toc32920575"/>
                      <w:bookmarkStart w:id="265" w:name="_Toc32920604"/>
                      <w:bookmarkStart w:id="266" w:name="_Toc32920633"/>
                      <w:bookmarkStart w:id="267" w:name="_Toc32920662"/>
                      <w:bookmarkStart w:id="268" w:name="_Toc32920711"/>
                      <w:bookmarkStart w:id="269" w:name="_Toc47096292"/>
                      <w:bookmarkStart w:id="270" w:name="_Toc68777081"/>
                      <w:r w:rsidRPr="00FF3138">
                        <w:rPr>
                          <w:rFonts w:ascii="HelveticaNeueLT Std" w:hAnsi="HelveticaNeueLT Std" w:cs="Arial"/>
                          <w:b/>
                          <w:color w:val="C00000"/>
                          <w:sz w:val="44"/>
                        </w:rPr>
                        <w:t>7.6 Búsqueda, salvamento y rescate</w:t>
                      </w:r>
                      <w:bookmarkEnd w:id="258"/>
                      <w:bookmarkEnd w:id="259"/>
                      <w:bookmarkEnd w:id="260"/>
                      <w:bookmarkEnd w:id="261"/>
                      <w:bookmarkEnd w:id="262"/>
                      <w:bookmarkEnd w:id="263"/>
                      <w:bookmarkEnd w:id="264"/>
                      <w:bookmarkEnd w:id="265"/>
                      <w:bookmarkEnd w:id="266"/>
                      <w:bookmarkEnd w:id="267"/>
                      <w:bookmarkEnd w:id="268"/>
                      <w:bookmarkEnd w:id="269"/>
                      <w:bookmarkEnd w:id="270"/>
                      <w:r w:rsidRPr="00FF3138">
                        <w:rPr>
                          <w:rFonts w:ascii="HelveticaNeueLT Std" w:hAnsi="HelveticaNeueLT Std" w:cs="Arial"/>
                          <w:b/>
                          <w:color w:val="C00000"/>
                          <w:sz w:val="44"/>
                        </w:rPr>
                        <w:t xml:space="preserve">      </w:t>
                      </w:r>
                    </w:p>
                  </w:txbxContent>
                </v:textbox>
                <w10:wrap type="square" anchorx="margin"/>
              </v:shape>
            </w:pict>
          </mc:Fallback>
        </mc:AlternateContent>
      </w:r>
    </w:p>
    <w:p w14:paraId="644747E0"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1D9D4E32"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Proporcionar el auxilio con relación a la búsqueda, rescate y asistencia a las personas que se encuentran en peligro.</w:t>
      </w:r>
    </w:p>
    <w:p w14:paraId="36CD8445"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558161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mc:AlternateContent>
          <mc:Choice Requires="wps">
            <w:drawing>
              <wp:anchor distT="0" distB="0" distL="114300" distR="114300" simplePos="0" relativeHeight="251953152" behindDoc="0" locked="0" layoutInCell="1" allowOverlap="1" wp14:anchorId="42A2F6AE" wp14:editId="00DE5578">
                <wp:simplePos x="0" y="0"/>
                <wp:positionH relativeFrom="page">
                  <wp:posOffset>352425</wp:posOffset>
                </wp:positionH>
                <wp:positionV relativeFrom="paragraph">
                  <wp:posOffset>212725</wp:posOffset>
                </wp:positionV>
                <wp:extent cx="7019925" cy="576000"/>
                <wp:effectExtent l="0" t="0" r="9525" b="0"/>
                <wp:wrapSquare wrapText="bothSides"/>
                <wp:docPr id="455" name="Cuadro de texto 455"/>
                <wp:cNvGraphicFramePr/>
                <a:graphic xmlns:a="http://schemas.openxmlformats.org/drawingml/2006/main">
                  <a:graphicData uri="http://schemas.microsoft.com/office/word/2010/wordprocessingShape">
                    <wps:wsp>
                      <wps:cNvSpPr txBox="1"/>
                      <wps:spPr>
                        <a:xfrm>
                          <a:off x="0" y="0"/>
                          <a:ext cx="7019925"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169092F1" w14:textId="77777777" w:rsidR="00162C27" w:rsidRPr="00FF3138" w:rsidRDefault="00162C27" w:rsidP="00162C27">
                            <w:pPr>
                              <w:pStyle w:val="Ttulo1"/>
                              <w:jc w:val="right"/>
                              <w:rPr>
                                <w:rFonts w:ascii="HelveticaNeueLT Std" w:hAnsi="HelveticaNeueLT Std" w:cs="Arial"/>
                                <w:b/>
                                <w:color w:val="C00000"/>
                                <w:sz w:val="44"/>
                              </w:rPr>
                            </w:pPr>
                            <w:bookmarkStart w:id="136" w:name="_Toc29813052"/>
                            <w:bookmarkStart w:id="137" w:name="_Toc32916323"/>
                            <w:bookmarkStart w:id="138" w:name="_Toc32917247"/>
                            <w:bookmarkStart w:id="139" w:name="_Toc32919114"/>
                            <w:bookmarkStart w:id="140" w:name="_Toc32920415"/>
                            <w:bookmarkStart w:id="141" w:name="_Toc32920541"/>
                            <w:bookmarkStart w:id="142" w:name="_Toc32920576"/>
                            <w:bookmarkStart w:id="143" w:name="_Toc32920605"/>
                            <w:bookmarkStart w:id="144" w:name="_Toc32920634"/>
                            <w:bookmarkStart w:id="145" w:name="_Toc32920663"/>
                            <w:bookmarkStart w:id="146" w:name="_Toc32920712"/>
                            <w:bookmarkStart w:id="147" w:name="_Toc47096293"/>
                            <w:bookmarkStart w:id="148" w:name="_Toc68777082"/>
                            <w:r w:rsidRPr="00FF3138">
                              <w:rPr>
                                <w:rFonts w:ascii="HelveticaNeueLT Std" w:hAnsi="HelveticaNeueLT Std" w:cs="Arial"/>
                                <w:b/>
                                <w:color w:val="C00000"/>
                                <w:sz w:val="44"/>
                              </w:rPr>
                              <w:t>7.7 Servicios estratégicos y equipamiento</w:t>
                            </w:r>
                            <w:bookmarkEnd w:id="136"/>
                            <w:bookmarkEnd w:id="137"/>
                            <w:bookmarkEnd w:id="138"/>
                            <w:bookmarkEnd w:id="139"/>
                            <w:bookmarkEnd w:id="140"/>
                            <w:bookmarkEnd w:id="141"/>
                            <w:bookmarkEnd w:id="142"/>
                            <w:bookmarkEnd w:id="143"/>
                            <w:bookmarkEnd w:id="144"/>
                            <w:bookmarkEnd w:id="145"/>
                            <w:bookmarkEnd w:id="146"/>
                            <w:bookmarkEnd w:id="147"/>
                            <w:bookmarkEnd w:id="148"/>
                            <w:r w:rsidRPr="00FF3138">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F6AE" id="Cuadro de texto 455" o:spid="_x0000_s1054" type="#_x0000_t202" style="position:absolute;margin-left:27.75pt;margin-top:16.75pt;width:552.75pt;height:45.3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" fillcolor="#bfbfbf [2412]" stroked="f">
                <v:fill color2="#bfbfbf [2412]" rotate="t" colors="0 #d8d8d8;.5 #e6e6e6;1 #f2f2f2" focus="100%" type="gradientRadial"/>
                <v:textbox>
                  <w:txbxContent>
                    <w:p w14:paraId="169092F1" w14:textId="77777777" w:rsidR="00162C27" w:rsidRPr="00FF3138" w:rsidRDefault="00162C27" w:rsidP="00162C27">
                      <w:pPr>
                        <w:pStyle w:val="Ttulo1"/>
                        <w:jc w:val="right"/>
                        <w:rPr>
                          <w:rFonts w:ascii="HelveticaNeueLT Std" w:hAnsi="HelveticaNeueLT Std" w:cs="Arial"/>
                          <w:b/>
                          <w:color w:val="C00000"/>
                          <w:sz w:val="44"/>
                        </w:rPr>
                      </w:pPr>
                      <w:bookmarkStart w:id="284" w:name="_Toc29813052"/>
                      <w:bookmarkStart w:id="285" w:name="_Toc32916323"/>
                      <w:bookmarkStart w:id="286" w:name="_Toc32917247"/>
                      <w:bookmarkStart w:id="287" w:name="_Toc32919114"/>
                      <w:bookmarkStart w:id="288" w:name="_Toc32920415"/>
                      <w:bookmarkStart w:id="289" w:name="_Toc32920541"/>
                      <w:bookmarkStart w:id="290" w:name="_Toc32920576"/>
                      <w:bookmarkStart w:id="291" w:name="_Toc32920605"/>
                      <w:bookmarkStart w:id="292" w:name="_Toc32920634"/>
                      <w:bookmarkStart w:id="293" w:name="_Toc32920663"/>
                      <w:bookmarkStart w:id="294" w:name="_Toc32920712"/>
                      <w:bookmarkStart w:id="295" w:name="_Toc47096293"/>
                      <w:bookmarkStart w:id="296" w:name="_Toc68777082"/>
                      <w:r w:rsidRPr="00FF3138">
                        <w:rPr>
                          <w:rFonts w:ascii="HelveticaNeueLT Std" w:hAnsi="HelveticaNeueLT Std" w:cs="Arial"/>
                          <w:b/>
                          <w:color w:val="C00000"/>
                          <w:sz w:val="44"/>
                        </w:rPr>
                        <w:t>7.7 Servicios estratégicos y equipamiento</w:t>
                      </w:r>
                      <w:bookmarkEnd w:id="284"/>
                      <w:bookmarkEnd w:id="285"/>
                      <w:bookmarkEnd w:id="286"/>
                      <w:bookmarkEnd w:id="287"/>
                      <w:bookmarkEnd w:id="288"/>
                      <w:bookmarkEnd w:id="289"/>
                      <w:bookmarkEnd w:id="290"/>
                      <w:bookmarkEnd w:id="291"/>
                      <w:bookmarkEnd w:id="292"/>
                      <w:bookmarkEnd w:id="293"/>
                      <w:bookmarkEnd w:id="294"/>
                      <w:bookmarkEnd w:id="295"/>
                      <w:bookmarkEnd w:id="296"/>
                      <w:r w:rsidRPr="00FF3138">
                        <w:rPr>
                          <w:rFonts w:ascii="HelveticaNeueLT Std" w:hAnsi="HelveticaNeueLT Std" w:cs="Arial"/>
                          <w:b/>
                          <w:color w:val="C00000"/>
                          <w:sz w:val="44"/>
                        </w:rPr>
                        <w:t xml:space="preserve">      </w:t>
                      </w:r>
                    </w:p>
                  </w:txbxContent>
                </v:textbox>
                <w10:wrap type="square" anchorx="page"/>
              </v:shape>
            </w:pict>
          </mc:Fallback>
        </mc:AlternateContent>
      </w:r>
    </w:p>
    <w:p w14:paraId="1F53839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1EAE8A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Proporcionar el auxilio con relación a la búsqueda, rescate y asistencia a las personas que se encuentran en peligro.</w:t>
      </w:r>
    </w:p>
    <w:p w14:paraId="0BED2BF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24BD350B"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noProof/>
          <w:lang w:eastAsia="es-MX"/>
        </w:rPr>
        <mc:AlternateContent>
          <mc:Choice Requires="wps">
            <w:drawing>
              <wp:anchor distT="0" distB="0" distL="114300" distR="114300" simplePos="0" relativeHeight="251954176" behindDoc="0" locked="0" layoutInCell="1" allowOverlap="1" wp14:anchorId="6C81916A" wp14:editId="41B491E2">
                <wp:simplePos x="0" y="0"/>
                <wp:positionH relativeFrom="margin">
                  <wp:align>center</wp:align>
                </wp:positionH>
                <wp:positionV relativeFrom="paragraph">
                  <wp:posOffset>35560</wp:posOffset>
                </wp:positionV>
                <wp:extent cx="7019925" cy="539750"/>
                <wp:effectExtent l="0" t="0" r="9525" b="0"/>
                <wp:wrapSquare wrapText="bothSides"/>
                <wp:docPr id="456" name="Cuadro de texto 456"/>
                <wp:cNvGraphicFramePr/>
                <a:graphic xmlns:a="http://schemas.openxmlformats.org/drawingml/2006/main">
                  <a:graphicData uri="http://schemas.microsoft.com/office/word/2010/wordprocessingShape">
                    <wps:wsp>
                      <wps:cNvSpPr txBox="1"/>
                      <wps:spPr>
                        <a:xfrm>
                          <a:off x="0" y="0"/>
                          <a:ext cx="7019925" cy="53975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1CC05CD9" w14:textId="77777777" w:rsidR="00162C27" w:rsidRPr="00FF3138" w:rsidRDefault="00162C27" w:rsidP="00162C27">
                            <w:pPr>
                              <w:pStyle w:val="Ttulo1"/>
                              <w:jc w:val="right"/>
                              <w:rPr>
                                <w:rFonts w:ascii="HelveticaNeueLT Std" w:hAnsi="HelveticaNeueLT Std" w:cs="Arial"/>
                                <w:b/>
                                <w:color w:val="C00000"/>
                                <w:sz w:val="44"/>
                              </w:rPr>
                            </w:pPr>
                            <w:bookmarkStart w:id="149" w:name="_Toc29813053"/>
                            <w:bookmarkStart w:id="150" w:name="_Toc32916324"/>
                            <w:bookmarkStart w:id="151" w:name="_Toc32917248"/>
                            <w:bookmarkStart w:id="152" w:name="_Toc32919115"/>
                            <w:bookmarkStart w:id="153" w:name="_Toc32920417"/>
                            <w:bookmarkStart w:id="154" w:name="_Toc32920543"/>
                            <w:bookmarkStart w:id="155" w:name="_Toc32920578"/>
                            <w:bookmarkStart w:id="156" w:name="_Toc32920607"/>
                            <w:bookmarkStart w:id="157" w:name="_Toc32920636"/>
                            <w:bookmarkStart w:id="158" w:name="_Toc32920665"/>
                            <w:bookmarkStart w:id="159" w:name="_Toc32920714"/>
                            <w:bookmarkStart w:id="160" w:name="_Toc47096294"/>
                            <w:bookmarkStart w:id="161" w:name="_Toc68777083"/>
                            <w:r w:rsidRPr="00FF3138">
                              <w:rPr>
                                <w:rFonts w:ascii="HelveticaNeueLT Std" w:hAnsi="HelveticaNeueLT Std" w:cs="Arial"/>
                                <w:b/>
                                <w:color w:val="C00000"/>
                                <w:sz w:val="44"/>
                              </w:rPr>
                              <w:t>7.8 Salud</w:t>
                            </w:r>
                            <w:bookmarkEnd w:id="149"/>
                            <w:bookmarkEnd w:id="150"/>
                            <w:bookmarkEnd w:id="151"/>
                            <w:bookmarkEnd w:id="152"/>
                            <w:bookmarkEnd w:id="153"/>
                            <w:bookmarkEnd w:id="154"/>
                            <w:bookmarkEnd w:id="155"/>
                            <w:bookmarkEnd w:id="156"/>
                            <w:bookmarkEnd w:id="157"/>
                            <w:bookmarkEnd w:id="158"/>
                            <w:bookmarkEnd w:id="159"/>
                            <w:bookmarkEnd w:id="160"/>
                            <w:bookmarkEnd w:id="161"/>
                            <w:r w:rsidRPr="00FF3138">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916A" id="Cuadro de texto 456" o:spid="_x0000_s1055" type="#_x0000_t202" style="position:absolute;left:0;text-align:left;margin-left:0;margin-top:2.8pt;width:552.75pt;height:42.5pt;z-index:25195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" fillcolor="#bfbfbf [2412]" stroked="f">
                <v:fill color2="#bfbfbf [2412]" rotate="t" colors="0 #d8d8d8;.5 #e6e6e6;1 #f2f2f2" focus="100%" type="gradientRadial"/>
                <v:textbox>
                  <w:txbxContent>
                    <w:p w14:paraId="1CC05CD9" w14:textId="77777777" w:rsidR="00162C27" w:rsidRPr="00FF3138" w:rsidRDefault="00162C27" w:rsidP="00162C27">
                      <w:pPr>
                        <w:pStyle w:val="Ttulo1"/>
                        <w:jc w:val="right"/>
                        <w:rPr>
                          <w:rFonts w:ascii="HelveticaNeueLT Std" w:hAnsi="HelveticaNeueLT Std" w:cs="Arial"/>
                          <w:b/>
                          <w:color w:val="C00000"/>
                          <w:sz w:val="44"/>
                        </w:rPr>
                      </w:pPr>
                      <w:bookmarkStart w:id="310" w:name="_Toc29813053"/>
                      <w:bookmarkStart w:id="311" w:name="_Toc32916324"/>
                      <w:bookmarkStart w:id="312" w:name="_Toc32917248"/>
                      <w:bookmarkStart w:id="313" w:name="_Toc32919115"/>
                      <w:bookmarkStart w:id="314" w:name="_Toc32920417"/>
                      <w:bookmarkStart w:id="315" w:name="_Toc32920543"/>
                      <w:bookmarkStart w:id="316" w:name="_Toc32920578"/>
                      <w:bookmarkStart w:id="317" w:name="_Toc32920607"/>
                      <w:bookmarkStart w:id="318" w:name="_Toc32920636"/>
                      <w:bookmarkStart w:id="319" w:name="_Toc32920665"/>
                      <w:bookmarkStart w:id="320" w:name="_Toc32920714"/>
                      <w:bookmarkStart w:id="321" w:name="_Toc47096294"/>
                      <w:bookmarkStart w:id="322" w:name="_Toc68777083"/>
                      <w:r w:rsidRPr="00FF3138">
                        <w:rPr>
                          <w:rFonts w:ascii="HelveticaNeueLT Std" w:hAnsi="HelveticaNeueLT Std" w:cs="Arial"/>
                          <w:b/>
                          <w:color w:val="C00000"/>
                          <w:sz w:val="44"/>
                        </w:rPr>
                        <w:t>7.8 Salud</w:t>
                      </w:r>
                      <w:bookmarkEnd w:id="310"/>
                      <w:bookmarkEnd w:id="311"/>
                      <w:bookmarkEnd w:id="312"/>
                      <w:bookmarkEnd w:id="313"/>
                      <w:bookmarkEnd w:id="314"/>
                      <w:bookmarkEnd w:id="315"/>
                      <w:bookmarkEnd w:id="316"/>
                      <w:bookmarkEnd w:id="317"/>
                      <w:bookmarkEnd w:id="318"/>
                      <w:bookmarkEnd w:id="319"/>
                      <w:bookmarkEnd w:id="320"/>
                      <w:bookmarkEnd w:id="321"/>
                      <w:bookmarkEnd w:id="322"/>
                      <w:r w:rsidRPr="00FF3138">
                        <w:rPr>
                          <w:rFonts w:ascii="HelveticaNeueLT Std" w:hAnsi="HelveticaNeueLT Std" w:cs="Arial"/>
                          <w:b/>
                          <w:color w:val="C00000"/>
                          <w:sz w:val="44"/>
                        </w:rPr>
                        <w:t xml:space="preserve">      </w:t>
                      </w:r>
                    </w:p>
                  </w:txbxContent>
                </v:textbox>
                <w10:wrap type="square" anchorx="margin"/>
              </v:shape>
            </w:pict>
          </mc:Fallback>
        </mc:AlternateContent>
      </w:r>
    </w:p>
    <w:p w14:paraId="09A8C050"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 xml:space="preserve">Proporcionar los servicios sanitarios que permitan proteger la vida y evitar la enfermedad y epidemias que puedan desencadenar las situaciones de emergencia o desastre. </w:t>
      </w:r>
    </w:p>
    <w:p w14:paraId="29E6845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009F3D3" w14:textId="01E665B6" w:rsidR="00162C27" w:rsidRPr="00BB4D3D" w:rsidRDefault="00162C27" w:rsidP="00C567C5">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noProof/>
          <w:lang w:eastAsia="es-MX"/>
        </w:rPr>
        <w:lastRenderedPageBreak/>
        <mc:AlternateContent>
          <mc:Choice Requires="wps">
            <w:drawing>
              <wp:anchor distT="0" distB="0" distL="114300" distR="114300" simplePos="0" relativeHeight="251955200" behindDoc="0" locked="0" layoutInCell="1" allowOverlap="1" wp14:anchorId="474D7294" wp14:editId="63850A3B">
                <wp:simplePos x="0" y="0"/>
                <wp:positionH relativeFrom="margin">
                  <wp:posOffset>-680085</wp:posOffset>
                </wp:positionH>
                <wp:positionV relativeFrom="paragraph">
                  <wp:posOffset>9525</wp:posOffset>
                </wp:positionV>
                <wp:extent cx="7019925" cy="576000"/>
                <wp:effectExtent l="0" t="0" r="9525" b="0"/>
                <wp:wrapSquare wrapText="bothSides"/>
                <wp:docPr id="457" name="Cuadro de texto 457"/>
                <wp:cNvGraphicFramePr/>
                <a:graphic xmlns:a="http://schemas.openxmlformats.org/drawingml/2006/main">
                  <a:graphicData uri="http://schemas.microsoft.com/office/word/2010/wordprocessingShape">
                    <wps:wsp>
                      <wps:cNvSpPr txBox="1"/>
                      <wps:spPr>
                        <a:xfrm>
                          <a:off x="0" y="0"/>
                          <a:ext cx="7019925"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6F67D2BA" w14:textId="77777777" w:rsidR="00162C27" w:rsidRPr="00C567C5" w:rsidRDefault="00162C27" w:rsidP="00162C27">
                            <w:pPr>
                              <w:pStyle w:val="Ttulo1"/>
                              <w:jc w:val="right"/>
                              <w:rPr>
                                <w:rFonts w:ascii="HelveticaNeueLT Std" w:hAnsi="HelveticaNeueLT Std" w:cs="Arial"/>
                                <w:b/>
                                <w:color w:val="C00000"/>
                                <w:sz w:val="44"/>
                              </w:rPr>
                            </w:pPr>
                            <w:bookmarkStart w:id="162" w:name="_Toc29813054"/>
                            <w:bookmarkStart w:id="163" w:name="_Toc32916325"/>
                            <w:bookmarkStart w:id="164" w:name="_Toc32917249"/>
                            <w:bookmarkStart w:id="165" w:name="_Toc32919116"/>
                            <w:bookmarkStart w:id="166" w:name="_Toc32920416"/>
                            <w:bookmarkStart w:id="167" w:name="_Toc32920542"/>
                            <w:bookmarkStart w:id="168" w:name="_Toc32920577"/>
                            <w:bookmarkStart w:id="169" w:name="_Toc32920606"/>
                            <w:bookmarkStart w:id="170" w:name="_Toc32920635"/>
                            <w:bookmarkStart w:id="171" w:name="_Toc32920664"/>
                            <w:bookmarkStart w:id="172" w:name="_Toc32920713"/>
                            <w:bookmarkStart w:id="173" w:name="_Toc47096295"/>
                            <w:bookmarkStart w:id="174" w:name="_Toc68777084"/>
                            <w:r w:rsidRPr="00C567C5">
                              <w:rPr>
                                <w:rFonts w:ascii="HelveticaNeueLT Std" w:hAnsi="HelveticaNeueLT Std" w:cs="Arial"/>
                                <w:b/>
                                <w:color w:val="C00000"/>
                                <w:sz w:val="44"/>
                              </w:rPr>
                              <w:t>7.9 Aprovisionamiento</w:t>
                            </w:r>
                            <w:bookmarkEnd w:id="162"/>
                            <w:bookmarkEnd w:id="163"/>
                            <w:bookmarkEnd w:id="164"/>
                            <w:bookmarkEnd w:id="165"/>
                            <w:bookmarkEnd w:id="166"/>
                            <w:bookmarkEnd w:id="167"/>
                            <w:bookmarkEnd w:id="168"/>
                            <w:bookmarkEnd w:id="169"/>
                            <w:bookmarkEnd w:id="170"/>
                            <w:bookmarkEnd w:id="171"/>
                            <w:bookmarkEnd w:id="172"/>
                            <w:bookmarkEnd w:id="173"/>
                            <w:bookmarkEnd w:id="174"/>
                            <w:r w:rsidRPr="00C567C5">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D7294" id="Cuadro de texto 457" o:spid="_x0000_s1056" type="#_x0000_t202" style="position:absolute;margin-left:-53.55pt;margin-top:.75pt;width:552.75pt;height:45.3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" fillcolor="#bfbfbf [2412]" stroked="f">
                <v:fill color2="#bfbfbf [2412]" rotate="t" colors="0 #d8d8d8;.5 #e6e6e6;1 #f2f2f2" focus="100%" type="gradientRadial"/>
                <v:textbox>
                  <w:txbxContent>
                    <w:p w14:paraId="6F67D2BA" w14:textId="77777777" w:rsidR="00162C27" w:rsidRPr="00C567C5" w:rsidRDefault="00162C27" w:rsidP="00162C27">
                      <w:pPr>
                        <w:pStyle w:val="Ttulo1"/>
                        <w:jc w:val="right"/>
                        <w:rPr>
                          <w:rFonts w:ascii="HelveticaNeueLT Std" w:hAnsi="HelveticaNeueLT Std" w:cs="Arial"/>
                          <w:b/>
                          <w:color w:val="C00000"/>
                          <w:sz w:val="44"/>
                        </w:rPr>
                      </w:pPr>
                      <w:bookmarkStart w:id="336" w:name="_Toc29813054"/>
                      <w:bookmarkStart w:id="337" w:name="_Toc32916325"/>
                      <w:bookmarkStart w:id="338" w:name="_Toc32917249"/>
                      <w:bookmarkStart w:id="339" w:name="_Toc32919116"/>
                      <w:bookmarkStart w:id="340" w:name="_Toc32920416"/>
                      <w:bookmarkStart w:id="341" w:name="_Toc32920542"/>
                      <w:bookmarkStart w:id="342" w:name="_Toc32920577"/>
                      <w:bookmarkStart w:id="343" w:name="_Toc32920606"/>
                      <w:bookmarkStart w:id="344" w:name="_Toc32920635"/>
                      <w:bookmarkStart w:id="345" w:name="_Toc32920664"/>
                      <w:bookmarkStart w:id="346" w:name="_Toc32920713"/>
                      <w:bookmarkStart w:id="347" w:name="_Toc47096295"/>
                      <w:bookmarkStart w:id="348" w:name="_Toc68777084"/>
                      <w:r w:rsidRPr="00C567C5">
                        <w:rPr>
                          <w:rFonts w:ascii="HelveticaNeueLT Std" w:hAnsi="HelveticaNeueLT Std" w:cs="Arial"/>
                          <w:b/>
                          <w:color w:val="C00000"/>
                          <w:sz w:val="44"/>
                        </w:rPr>
                        <w:t>7.9 Aprovisionamiento</w:t>
                      </w:r>
                      <w:bookmarkEnd w:id="336"/>
                      <w:bookmarkEnd w:id="337"/>
                      <w:bookmarkEnd w:id="338"/>
                      <w:bookmarkEnd w:id="339"/>
                      <w:bookmarkEnd w:id="340"/>
                      <w:bookmarkEnd w:id="341"/>
                      <w:bookmarkEnd w:id="342"/>
                      <w:bookmarkEnd w:id="343"/>
                      <w:bookmarkEnd w:id="344"/>
                      <w:bookmarkEnd w:id="345"/>
                      <w:bookmarkEnd w:id="346"/>
                      <w:bookmarkEnd w:id="347"/>
                      <w:bookmarkEnd w:id="348"/>
                      <w:r w:rsidRPr="00C567C5">
                        <w:rPr>
                          <w:rFonts w:ascii="HelveticaNeueLT Std" w:hAnsi="HelveticaNeueLT Std" w:cs="Arial"/>
                          <w:b/>
                          <w:color w:val="C00000"/>
                          <w:sz w:val="44"/>
                        </w:rPr>
                        <w:t xml:space="preserve">      </w:t>
                      </w:r>
                    </w:p>
                  </w:txbxContent>
                </v:textbox>
                <w10:wrap type="square" anchorx="margin"/>
              </v:shape>
            </w:pict>
          </mc:Fallback>
        </mc:AlternateContent>
      </w:r>
    </w:p>
    <w:p w14:paraId="28DBCEC7"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Suministrar los víveres y otros elementos esenciales para la subsistencia de la población, que resulto con afectaciones, en coordinación con las instancias de los sectores de gobierno que correspondan.</w:t>
      </w:r>
    </w:p>
    <w:p w14:paraId="13987C11"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BDC4E7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mc:AlternateContent>
          <mc:Choice Requires="wps">
            <w:drawing>
              <wp:anchor distT="0" distB="0" distL="114300" distR="114300" simplePos="0" relativeHeight="251956224" behindDoc="0" locked="0" layoutInCell="1" allowOverlap="1" wp14:anchorId="5FFD0332" wp14:editId="08708137">
                <wp:simplePos x="0" y="0"/>
                <wp:positionH relativeFrom="margin">
                  <wp:align>center</wp:align>
                </wp:positionH>
                <wp:positionV relativeFrom="paragraph">
                  <wp:posOffset>192419</wp:posOffset>
                </wp:positionV>
                <wp:extent cx="7019925" cy="576000"/>
                <wp:effectExtent l="0" t="0" r="9525" b="0"/>
                <wp:wrapSquare wrapText="bothSides"/>
                <wp:docPr id="458" name="Cuadro de texto 458"/>
                <wp:cNvGraphicFramePr/>
                <a:graphic xmlns:a="http://schemas.openxmlformats.org/drawingml/2006/main">
                  <a:graphicData uri="http://schemas.microsoft.com/office/word/2010/wordprocessingShape">
                    <wps:wsp>
                      <wps:cNvSpPr txBox="1"/>
                      <wps:spPr>
                        <a:xfrm>
                          <a:off x="0" y="0"/>
                          <a:ext cx="7019925"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53360A82" w14:textId="77777777" w:rsidR="00162C27" w:rsidRPr="00C567C5" w:rsidRDefault="00162C27" w:rsidP="00162C27">
                            <w:pPr>
                              <w:pStyle w:val="Ttulo1"/>
                              <w:jc w:val="right"/>
                              <w:rPr>
                                <w:rFonts w:ascii="HelveticaNeueLT Std" w:hAnsi="HelveticaNeueLT Std" w:cs="Arial"/>
                                <w:b/>
                                <w:color w:val="C00000"/>
                                <w:sz w:val="44"/>
                              </w:rPr>
                            </w:pPr>
                            <w:bookmarkStart w:id="175" w:name="_Toc29813055"/>
                            <w:bookmarkStart w:id="176" w:name="_Toc32916326"/>
                            <w:bookmarkStart w:id="177" w:name="_Toc32917250"/>
                            <w:bookmarkStart w:id="178" w:name="_Toc32919117"/>
                            <w:bookmarkStart w:id="179" w:name="_Toc32920418"/>
                            <w:bookmarkStart w:id="180" w:name="_Toc32920544"/>
                            <w:bookmarkStart w:id="181" w:name="_Toc32920579"/>
                            <w:bookmarkStart w:id="182" w:name="_Toc32920608"/>
                            <w:bookmarkStart w:id="183" w:name="_Toc32920637"/>
                            <w:bookmarkStart w:id="184" w:name="_Toc32920666"/>
                            <w:bookmarkStart w:id="185" w:name="_Toc32920715"/>
                            <w:bookmarkStart w:id="186" w:name="_Toc47096296"/>
                            <w:bookmarkStart w:id="187" w:name="_Toc68777085"/>
                            <w:r w:rsidRPr="00C567C5">
                              <w:rPr>
                                <w:rFonts w:ascii="HelveticaNeueLT Std" w:hAnsi="HelveticaNeueLT Std" w:cs="Arial"/>
                                <w:b/>
                                <w:color w:val="C00000"/>
                                <w:sz w:val="44"/>
                              </w:rPr>
                              <w:t>7.10 Comunicación social de la contingencia</w:t>
                            </w:r>
                            <w:bookmarkEnd w:id="175"/>
                            <w:bookmarkEnd w:id="176"/>
                            <w:bookmarkEnd w:id="177"/>
                            <w:bookmarkEnd w:id="178"/>
                            <w:bookmarkEnd w:id="179"/>
                            <w:bookmarkEnd w:id="180"/>
                            <w:bookmarkEnd w:id="181"/>
                            <w:bookmarkEnd w:id="182"/>
                            <w:bookmarkEnd w:id="183"/>
                            <w:bookmarkEnd w:id="184"/>
                            <w:bookmarkEnd w:id="185"/>
                            <w:bookmarkEnd w:id="186"/>
                            <w:bookmarkEnd w:id="187"/>
                            <w:r w:rsidRPr="00C567C5">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0332" id="Cuadro de texto 458" o:spid="_x0000_s1057" type="#_x0000_t202" style="position:absolute;margin-left:0;margin-top:15.15pt;width:552.75pt;height:45.35pt;z-index:25195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" fillcolor="#bfbfbf [2412]" stroked="f">
                <v:fill color2="#bfbfbf [2412]" rotate="t" colors="0 #d8d8d8;.5 #e6e6e6;1 #f2f2f2" focus="100%" type="gradientRadial"/>
                <v:textbox>
                  <w:txbxContent>
                    <w:p w14:paraId="53360A82" w14:textId="77777777" w:rsidR="00162C27" w:rsidRPr="00C567C5" w:rsidRDefault="00162C27" w:rsidP="00162C27">
                      <w:pPr>
                        <w:pStyle w:val="Ttulo1"/>
                        <w:jc w:val="right"/>
                        <w:rPr>
                          <w:rFonts w:ascii="HelveticaNeueLT Std" w:hAnsi="HelveticaNeueLT Std" w:cs="Arial"/>
                          <w:b/>
                          <w:color w:val="C00000"/>
                          <w:sz w:val="44"/>
                        </w:rPr>
                      </w:pPr>
                      <w:bookmarkStart w:id="362" w:name="_Toc29813055"/>
                      <w:bookmarkStart w:id="363" w:name="_Toc32916326"/>
                      <w:bookmarkStart w:id="364" w:name="_Toc32917250"/>
                      <w:bookmarkStart w:id="365" w:name="_Toc32919117"/>
                      <w:bookmarkStart w:id="366" w:name="_Toc32920418"/>
                      <w:bookmarkStart w:id="367" w:name="_Toc32920544"/>
                      <w:bookmarkStart w:id="368" w:name="_Toc32920579"/>
                      <w:bookmarkStart w:id="369" w:name="_Toc32920608"/>
                      <w:bookmarkStart w:id="370" w:name="_Toc32920637"/>
                      <w:bookmarkStart w:id="371" w:name="_Toc32920666"/>
                      <w:bookmarkStart w:id="372" w:name="_Toc32920715"/>
                      <w:bookmarkStart w:id="373" w:name="_Toc47096296"/>
                      <w:bookmarkStart w:id="374" w:name="_Toc68777085"/>
                      <w:r w:rsidRPr="00C567C5">
                        <w:rPr>
                          <w:rFonts w:ascii="HelveticaNeueLT Std" w:hAnsi="HelveticaNeueLT Std" w:cs="Arial"/>
                          <w:b/>
                          <w:color w:val="C00000"/>
                          <w:sz w:val="44"/>
                        </w:rPr>
                        <w:t>7.10 Comunicación social de la contingencia</w:t>
                      </w:r>
                      <w:bookmarkEnd w:id="362"/>
                      <w:bookmarkEnd w:id="363"/>
                      <w:bookmarkEnd w:id="364"/>
                      <w:bookmarkEnd w:id="365"/>
                      <w:bookmarkEnd w:id="366"/>
                      <w:bookmarkEnd w:id="367"/>
                      <w:bookmarkEnd w:id="368"/>
                      <w:bookmarkEnd w:id="369"/>
                      <w:bookmarkEnd w:id="370"/>
                      <w:bookmarkEnd w:id="371"/>
                      <w:bookmarkEnd w:id="372"/>
                      <w:bookmarkEnd w:id="373"/>
                      <w:bookmarkEnd w:id="374"/>
                      <w:r w:rsidRPr="00C567C5">
                        <w:rPr>
                          <w:rFonts w:ascii="HelveticaNeueLT Std" w:hAnsi="HelveticaNeueLT Std" w:cs="Arial"/>
                          <w:b/>
                          <w:color w:val="C00000"/>
                          <w:sz w:val="44"/>
                        </w:rPr>
                        <w:t xml:space="preserve">       </w:t>
                      </w:r>
                    </w:p>
                  </w:txbxContent>
                </v:textbox>
                <w10:wrap type="square" anchorx="margin"/>
              </v:shape>
            </w:pict>
          </mc:Fallback>
        </mc:AlternateContent>
      </w:r>
    </w:p>
    <w:p w14:paraId="2DBC526D"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2CB2F5D7"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La comunicación social de la emergencia se refiere a la acción orientada a brindar</w:t>
      </w:r>
    </w:p>
    <w:p w14:paraId="688E1591"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información oportuna y veraz a la población e instituciones, creando confianza, reduciendo la ansiedad y disminuyendo rumores.</w:t>
      </w:r>
    </w:p>
    <w:p w14:paraId="2DDE3B1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18C910E" w14:textId="0D9B7279"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Por lo que la Unidad del Sistema Estatal de Información de la Coordinación General de Protección Civil</w:t>
      </w:r>
      <w:r w:rsidR="00A411E5">
        <w:rPr>
          <w:rFonts w:ascii="HelveticaNeueLT Std" w:hAnsi="HelveticaNeueLT Std" w:cs="Arial"/>
          <w:sz w:val="24"/>
          <w:szCs w:val="24"/>
        </w:rPr>
        <w:t xml:space="preserve"> y Gestión Integral del Riesgo</w:t>
      </w:r>
      <w:r w:rsidRPr="00BB4D3D">
        <w:rPr>
          <w:rFonts w:ascii="HelveticaNeueLT Std" w:hAnsi="HelveticaNeueLT Std" w:cs="Arial"/>
          <w:sz w:val="24"/>
          <w:szCs w:val="24"/>
        </w:rPr>
        <w:t xml:space="preserve">, realizará las siguientes acciones: </w:t>
      </w:r>
    </w:p>
    <w:p w14:paraId="48A5A16C"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152E9630" w14:textId="77777777" w:rsidR="00162C27" w:rsidRPr="00BB4D3D" w:rsidRDefault="00162C27" w:rsidP="00C567C5">
      <w:pPr>
        <w:pStyle w:val="Prrafodelista"/>
        <w:numPr>
          <w:ilvl w:val="0"/>
          <w:numId w:val="5"/>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t xml:space="preserve">Mantener informada a la población, ya sea por las posibilidades de la presencia de un fenómeno perturbador que ponga en riesgo a la población o para a dar a conocer las medidas preventivas en caso de presentarse una contingencia. </w:t>
      </w:r>
    </w:p>
    <w:p w14:paraId="37445CC5" w14:textId="77777777" w:rsidR="00162C27" w:rsidRPr="00BB4D3D" w:rsidRDefault="00162C27" w:rsidP="00C567C5">
      <w:pPr>
        <w:pStyle w:val="Prrafodelista"/>
        <w:numPr>
          <w:ilvl w:val="0"/>
          <w:numId w:val="5"/>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t>Informar a los medios de comunicación de manera oportuna la situación que se vive en la entidad, así como los riesgos que pueden existir.</w:t>
      </w:r>
    </w:p>
    <w:p w14:paraId="54A7C749" w14:textId="77777777" w:rsidR="00162C27" w:rsidRPr="00BB4D3D" w:rsidRDefault="00162C27" w:rsidP="00C567C5">
      <w:pPr>
        <w:pStyle w:val="Prrafodelista"/>
        <w:numPr>
          <w:ilvl w:val="0"/>
          <w:numId w:val="5"/>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t>Mantener informada a la población del impacto del fenómeno y las acciones iniciales de respuesta de las autoridades correspondientes.</w:t>
      </w:r>
    </w:p>
    <w:p w14:paraId="43950D91" w14:textId="77777777" w:rsidR="00162C27" w:rsidRPr="00BB4D3D" w:rsidRDefault="00162C27" w:rsidP="00C567C5">
      <w:pPr>
        <w:pStyle w:val="Prrafodelista"/>
        <w:autoSpaceDE w:val="0"/>
        <w:autoSpaceDN w:val="0"/>
        <w:adjustRightInd w:val="0"/>
        <w:spacing w:after="0" w:line="360" w:lineRule="auto"/>
        <w:ind w:left="426"/>
        <w:jc w:val="both"/>
        <w:rPr>
          <w:rFonts w:ascii="HelveticaNeueLT Std" w:hAnsi="HelveticaNeueLT Std" w:cs="Arial"/>
          <w:sz w:val="24"/>
          <w:szCs w:val="24"/>
        </w:rPr>
      </w:pPr>
    </w:p>
    <w:p w14:paraId="4836498B" w14:textId="77777777" w:rsidR="00162C27" w:rsidRPr="00BB4D3D" w:rsidRDefault="00162C27" w:rsidP="00C567C5">
      <w:pPr>
        <w:pStyle w:val="Prrafodelista"/>
        <w:autoSpaceDE w:val="0"/>
        <w:autoSpaceDN w:val="0"/>
        <w:adjustRightInd w:val="0"/>
        <w:spacing w:after="0" w:line="360" w:lineRule="auto"/>
        <w:ind w:left="426"/>
        <w:jc w:val="both"/>
        <w:rPr>
          <w:rFonts w:ascii="HelveticaNeueLT Std" w:hAnsi="HelveticaNeueLT Std" w:cs="Arial"/>
          <w:sz w:val="24"/>
          <w:szCs w:val="24"/>
        </w:rPr>
      </w:pPr>
    </w:p>
    <w:p w14:paraId="65B0397A" w14:textId="77777777" w:rsidR="00162C27" w:rsidRPr="00BB4D3D" w:rsidRDefault="00162C27" w:rsidP="00C567C5">
      <w:pPr>
        <w:pStyle w:val="Prrafodelista"/>
        <w:autoSpaceDE w:val="0"/>
        <w:autoSpaceDN w:val="0"/>
        <w:adjustRightInd w:val="0"/>
        <w:spacing w:after="0" w:line="360" w:lineRule="auto"/>
        <w:ind w:left="426"/>
        <w:jc w:val="both"/>
        <w:rPr>
          <w:rFonts w:ascii="HelveticaNeueLT Std" w:hAnsi="HelveticaNeueLT Std" w:cs="Arial"/>
          <w:sz w:val="24"/>
          <w:szCs w:val="24"/>
        </w:rPr>
      </w:pPr>
    </w:p>
    <w:p w14:paraId="3499F14F" w14:textId="77777777" w:rsidR="00162C27" w:rsidRPr="00BB4D3D" w:rsidRDefault="00162C27" w:rsidP="00C567C5">
      <w:pPr>
        <w:pStyle w:val="Prrafodelista"/>
        <w:autoSpaceDE w:val="0"/>
        <w:autoSpaceDN w:val="0"/>
        <w:adjustRightInd w:val="0"/>
        <w:spacing w:after="0" w:line="360" w:lineRule="auto"/>
        <w:ind w:left="426"/>
        <w:jc w:val="both"/>
        <w:rPr>
          <w:rFonts w:ascii="HelveticaNeueLT Std" w:hAnsi="HelveticaNeueLT Std" w:cs="Arial"/>
          <w:sz w:val="24"/>
          <w:szCs w:val="24"/>
        </w:rPr>
      </w:pPr>
    </w:p>
    <w:p w14:paraId="10CB446F" w14:textId="77777777" w:rsidR="00162C27" w:rsidRPr="00BB4D3D" w:rsidRDefault="00162C27" w:rsidP="00C567C5">
      <w:pPr>
        <w:pStyle w:val="Prrafodelista"/>
        <w:numPr>
          <w:ilvl w:val="0"/>
          <w:numId w:val="5"/>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lastRenderedPageBreak/>
        <w:t xml:space="preserve">Organizar, supervisar y controlar la información que debe ser difundida a la población sobre la situación real que prevalece en el área afectada, así como las medidas de seguridad que deben tomarse. </w:t>
      </w:r>
    </w:p>
    <w:p w14:paraId="610D1CE8" w14:textId="77777777" w:rsidR="00162C27" w:rsidRPr="00BB4D3D" w:rsidRDefault="00162C27" w:rsidP="00C567C5">
      <w:pPr>
        <w:pStyle w:val="Prrafodelista"/>
        <w:numPr>
          <w:ilvl w:val="0"/>
          <w:numId w:val="5"/>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t xml:space="preserve">Informar a los medios de comunicación y a la población en general sobre la evaluación de la emergencia, normas de comportamiento de la población, ubicación de los refugios temporales e instrucciones en caso de evacuación. </w:t>
      </w:r>
    </w:p>
    <w:p w14:paraId="4F1ACE2A" w14:textId="77777777" w:rsidR="00162C27" w:rsidRPr="00BB4D3D" w:rsidRDefault="00162C27" w:rsidP="00C567C5">
      <w:pPr>
        <w:pStyle w:val="Prrafodelista"/>
        <w:numPr>
          <w:ilvl w:val="0"/>
          <w:numId w:val="5"/>
        </w:numPr>
        <w:autoSpaceDE w:val="0"/>
        <w:autoSpaceDN w:val="0"/>
        <w:adjustRightInd w:val="0"/>
        <w:spacing w:after="0" w:line="360" w:lineRule="auto"/>
        <w:ind w:left="426"/>
        <w:jc w:val="both"/>
        <w:rPr>
          <w:rFonts w:ascii="HelveticaNeueLT Std" w:hAnsi="HelveticaNeueLT Std" w:cs="Arial"/>
          <w:sz w:val="24"/>
          <w:szCs w:val="24"/>
        </w:rPr>
      </w:pPr>
      <w:r w:rsidRPr="00BB4D3D">
        <w:rPr>
          <w:rFonts w:ascii="HelveticaNeueLT Std" w:hAnsi="HelveticaNeueLT Std" w:cs="Arial"/>
          <w:sz w:val="24"/>
          <w:szCs w:val="24"/>
        </w:rPr>
        <w:t>Informar los avances de la reconstrucción y vuelta a la normalidad a los medios de comunicación y a la población.</w:t>
      </w:r>
    </w:p>
    <w:p w14:paraId="526411F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411784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D415129"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DD338E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B3BF4A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6257D9D"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750CCCB"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1CD830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4278F8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2CBB44D5"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274C57CD"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36D124B2"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079969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23939F4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15196D8"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214BD9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0B999D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B4F234B"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2609E6D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4E8890F"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7DEF9F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noProof/>
          <w:lang w:eastAsia="es-MX"/>
        </w:rPr>
        <w:lastRenderedPageBreak/>
        <mc:AlternateContent>
          <mc:Choice Requires="wps">
            <w:drawing>
              <wp:anchor distT="0" distB="0" distL="114300" distR="114300" simplePos="0" relativeHeight="251957248" behindDoc="0" locked="0" layoutInCell="1" allowOverlap="1" wp14:anchorId="5F19D712" wp14:editId="7D5CC14D">
                <wp:simplePos x="0" y="0"/>
                <wp:positionH relativeFrom="margin">
                  <wp:posOffset>-699135</wp:posOffset>
                </wp:positionH>
                <wp:positionV relativeFrom="paragraph">
                  <wp:posOffset>207010</wp:posOffset>
                </wp:positionV>
                <wp:extent cx="7019925" cy="576000"/>
                <wp:effectExtent l="0" t="0" r="9525" b="0"/>
                <wp:wrapSquare wrapText="bothSides"/>
                <wp:docPr id="464" name="Cuadro de texto 464"/>
                <wp:cNvGraphicFramePr/>
                <a:graphic xmlns:a="http://schemas.openxmlformats.org/drawingml/2006/main">
                  <a:graphicData uri="http://schemas.microsoft.com/office/word/2010/wordprocessingShape">
                    <wps:wsp>
                      <wps:cNvSpPr txBox="1"/>
                      <wps:spPr>
                        <a:xfrm>
                          <a:off x="0" y="0"/>
                          <a:ext cx="7019925" cy="57600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74B787C6" w14:textId="77777777" w:rsidR="00162C27" w:rsidRPr="00C567C5" w:rsidRDefault="00162C27" w:rsidP="00162C27">
                            <w:pPr>
                              <w:pStyle w:val="Ttulo1"/>
                              <w:jc w:val="right"/>
                              <w:rPr>
                                <w:rFonts w:ascii="HelveticaNeueLT Std" w:hAnsi="HelveticaNeueLT Std"/>
                                <w:b/>
                                <w:color w:val="C00000"/>
                                <w:sz w:val="44"/>
                              </w:rPr>
                            </w:pPr>
                            <w:bookmarkStart w:id="188" w:name="_Toc29813056"/>
                            <w:bookmarkStart w:id="189" w:name="_Toc32916327"/>
                            <w:bookmarkStart w:id="190" w:name="_Toc32917251"/>
                            <w:bookmarkStart w:id="191" w:name="_Toc32919118"/>
                            <w:bookmarkStart w:id="192" w:name="_Toc32920419"/>
                            <w:bookmarkStart w:id="193" w:name="_Toc32920545"/>
                            <w:bookmarkStart w:id="194" w:name="_Toc32920580"/>
                            <w:bookmarkStart w:id="195" w:name="_Toc32920609"/>
                            <w:bookmarkStart w:id="196" w:name="_Toc32920638"/>
                            <w:bookmarkStart w:id="197" w:name="_Toc32920667"/>
                            <w:bookmarkStart w:id="198" w:name="_Toc32920716"/>
                            <w:bookmarkStart w:id="199" w:name="_Toc47096297"/>
                            <w:bookmarkStart w:id="200" w:name="_Toc68777086"/>
                            <w:r w:rsidRPr="00C567C5">
                              <w:rPr>
                                <w:rFonts w:ascii="HelveticaNeueLT Std" w:hAnsi="HelveticaNeueLT Std"/>
                                <w:b/>
                                <w:color w:val="C00000"/>
                                <w:sz w:val="44"/>
                              </w:rPr>
                              <w:t>8. VUELTA A LA NORMALIDAD Y SIMULACROS</w:t>
                            </w:r>
                            <w:bookmarkEnd w:id="188"/>
                            <w:bookmarkEnd w:id="189"/>
                            <w:bookmarkEnd w:id="190"/>
                            <w:bookmarkEnd w:id="191"/>
                            <w:bookmarkEnd w:id="192"/>
                            <w:bookmarkEnd w:id="193"/>
                            <w:bookmarkEnd w:id="194"/>
                            <w:bookmarkEnd w:id="195"/>
                            <w:bookmarkEnd w:id="196"/>
                            <w:bookmarkEnd w:id="197"/>
                            <w:bookmarkEnd w:id="198"/>
                            <w:bookmarkEnd w:id="199"/>
                            <w:bookmarkEnd w:id="20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D712" id="Cuadro de texto 464" o:spid="_x0000_s1058" type="#_x0000_t202" style="position:absolute;margin-left:-55.05pt;margin-top:16.3pt;width:552.75pt;height:45.3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" fillcolor="#bfbfbf [2412]" stroked="f">
                <v:fill color2="#bfbfbf [2412]" rotate="t" colors="0 #d8d8d8;.5 #e6e6e6;1 #f2f2f2" focus="100%" type="gradientRadial"/>
                <v:textbox>
                  <w:txbxContent>
                    <w:p w14:paraId="74B787C6" w14:textId="77777777" w:rsidR="00162C27" w:rsidRPr="00C567C5" w:rsidRDefault="00162C27" w:rsidP="00162C27">
                      <w:pPr>
                        <w:pStyle w:val="Ttulo1"/>
                        <w:jc w:val="right"/>
                        <w:rPr>
                          <w:rFonts w:ascii="HelveticaNeueLT Std" w:hAnsi="HelveticaNeueLT Std"/>
                          <w:b/>
                          <w:color w:val="C00000"/>
                          <w:sz w:val="44"/>
                        </w:rPr>
                      </w:pPr>
                      <w:bookmarkStart w:id="388" w:name="_Toc29813056"/>
                      <w:bookmarkStart w:id="389" w:name="_Toc32916327"/>
                      <w:bookmarkStart w:id="390" w:name="_Toc32917251"/>
                      <w:bookmarkStart w:id="391" w:name="_Toc32919118"/>
                      <w:bookmarkStart w:id="392" w:name="_Toc32920419"/>
                      <w:bookmarkStart w:id="393" w:name="_Toc32920545"/>
                      <w:bookmarkStart w:id="394" w:name="_Toc32920580"/>
                      <w:bookmarkStart w:id="395" w:name="_Toc32920609"/>
                      <w:bookmarkStart w:id="396" w:name="_Toc32920638"/>
                      <w:bookmarkStart w:id="397" w:name="_Toc32920667"/>
                      <w:bookmarkStart w:id="398" w:name="_Toc32920716"/>
                      <w:bookmarkStart w:id="399" w:name="_Toc47096297"/>
                      <w:bookmarkStart w:id="400" w:name="_Toc68777086"/>
                      <w:r w:rsidRPr="00C567C5">
                        <w:rPr>
                          <w:rFonts w:ascii="HelveticaNeueLT Std" w:hAnsi="HelveticaNeueLT Std"/>
                          <w:b/>
                          <w:color w:val="C00000"/>
                          <w:sz w:val="44"/>
                        </w:rPr>
                        <w:t>8. VUELTA A LA NORMALIDAD Y SIMULACROS</w:t>
                      </w:r>
                      <w:bookmarkEnd w:id="388"/>
                      <w:bookmarkEnd w:id="389"/>
                      <w:bookmarkEnd w:id="390"/>
                      <w:bookmarkEnd w:id="391"/>
                      <w:bookmarkEnd w:id="392"/>
                      <w:bookmarkEnd w:id="393"/>
                      <w:bookmarkEnd w:id="394"/>
                      <w:bookmarkEnd w:id="395"/>
                      <w:bookmarkEnd w:id="396"/>
                      <w:bookmarkEnd w:id="397"/>
                      <w:bookmarkEnd w:id="398"/>
                      <w:bookmarkEnd w:id="399"/>
                      <w:bookmarkEnd w:id="400"/>
                    </w:p>
                  </w:txbxContent>
                </v:textbox>
                <w10:wrap type="square" anchorx="margin"/>
              </v:shape>
            </w:pict>
          </mc:Fallback>
        </mc:AlternateContent>
      </w:r>
    </w:p>
    <w:p w14:paraId="50273ED5"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CA258A2"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Se integra con las estrategias y acciones necesarias para volver a la normalidad, por lo menos los requerimientos: humanos, técnicos, materiales y financieros necesarios para restaurar los inmuebles y sus instalaciones, así mismo las estrategias para el funcionamiento de los servicios de agua potable, electricidad y comunicaciones.</w:t>
      </w:r>
    </w:p>
    <w:p w14:paraId="4B2EFDDE"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64CDFE45"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Conforme se retomen las condiciones de normalidad la población podrá reiniciar sus actividades diarias, por lo que las autoridades deberán de valorar la situación e indicar el momento en el que estas se puedan retomar.</w:t>
      </w:r>
    </w:p>
    <w:p w14:paraId="4DA087FD" w14:textId="616A1A86"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228DD678" w14:textId="307E3A3B"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3669801A" w14:textId="267F9D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Una vez reestablecidas las actividades, se deberán considerar la ejecución de simulacros en la etapa preventiva, al menos dos veces año.</w:t>
      </w:r>
    </w:p>
    <w:p w14:paraId="08643C5E" w14:textId="3E88775F" w:rsidR="00162C27" w:rsidRPr="00BB4D3D" w:rsidRDefault="00A57E7E"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noProof/>
          <w:lang w:eastAsia="es-MX"/>
        </w:rPr>
        <w:drawing>
          <wp:anchor distT="0" distB="0" distL="114300" distR="114300" simplePos="0" relativeHeight="251973632" behindDoc="0" locked="0" layoutInCell="1" allowOverlap="1" wp14:anchorId="6A709929" wp14:editId="30CDAB3A">
            <wp:simplePos x="0" y="0"/>
            <wp:positionH relativeFrom="margin">
              <wp:posOffset>34290</wp:posOffset>
            </wp:positionH>
            <wp:positionV relativeFrom="paragraph">
              <wp:posOffset>186055</wp:posOffset>
            </wp:positionV>
            <wp:extent cx="1699895" cy="2390775"/>
            <wp:effectExtent l="0" t="0" r="0" b="9525"/>
            <wp:wrapSquare wrapText="bothSides"/>
            <wp:docPr id="479" name="Imagen 479"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n 479" descr="Escala de tiempo&#10;&#10;Descripción generada automáticamente con confianza baja"/>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99895" cy="2390775"/>
                    </a:xfrm>
                    <a:prstGeom prst="rect">
                      <a:avLst/>
                    </a:prstGeom>
                  </pic:spPr>
                </pic:pic>
              </a:graphicData>
            </a:graphic>
            <wp14:sizeRelH relativeFrom="page">
              <wp14:pctWidth>0</wp14:pctWidth>
            </wp14:sizeRelH>
            <wp14:sizeRelV relativeFrom="page">
              <wp14:pctHeight>0</wp14:pctHeight>
            </wp14:sizeRelV>
          </wp:anchor>
        </w:drawing>
      </w:r>
    </w:p>
    <w:p w14:paraId="086C8A3D"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i/>
          <w:sz w:val="24"/>
          <w:szCs w:val="24"/>
        </w:rPr>
      </w:pPr>
      <w:r w:rsidRPr="00BB4D3D">
        <w:rPr>
          <w:rFonts w:ascii="HelveticaNeueLT Std" w:hAnsi="HelveticaNeueLT Std" w:cs="Arial"/>
          <w:sz w:val="24"/>
          <w:szCs w:val="24"/>
        </w:rPr>
        <w:t xml:space="preserve">En el siguiente </w:t>
      </w:r>
      <w:proofErr w:type="gramStart"/>
      <w:r w:rsidRPr="00BB4D3D">
        <w:rPr>
          <w:rFonts w:ascii="HelveticaNeueLT Std" w:hAnsi="HelveticaNeueLT Std" w:cs="Arial"/>
          <w:sz w:val="24"/>
          <w:szCs w:val="24"/>
        </w:rPr>
        <w:t>link</w:t>
      </w:r>
      <w:proofErr w:type="gramEnd"/>
      <w:r w:rsidRPr="00BB4D3D">
        <w:rPr>
          <w:rFonts w:ascii="HelveticaNeueLT Std" w:hAnsi="HelveticaNeueLT Std" w:cs="Arial"/>
          <w:sz w:val="24"/>
          <w:szCs w:val="24"/>
        </w:rPr>
        <w:t xml:space="preserve"> se podrá consultar la </w:t>
      </w:r>
      <w:r w:rsidRPr="00BB4D3D">
        <w:rPr>
          <w:rFonts w:ascii="HelveticaNeueLT Std" w:hAnsi="HelveticaNeueLT Std" w:cs="Arial"/>
          <w:i/>
          <w:sz w:val="24"/>
          <w:szCs w:val="24"/>
        </w:rPr>
        <w:t>Guía Práctica de Simulacros de Evacuación de Inmuebles:</w:t>
      </w:r>
    </w:p>
    <w:p w14:paraId="47000074"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i/>
          <w:sz w:val="24"/>
          <w:szCs w:val="24"/>
        </w:rPr>
      </w:pPr>
      <w:r w:rsidRPr="00BB4D3D">
        <w:rPr>
          <w:rFonts w:ascii="HelveticaNeueLT Std" w:hAnsi="HelveticaNeueLT Std" w:cs="Arial"/>
          <w:i/>
          <w:noProof/>
          <w:sz w:val="24"/>
          <w:szCs w:val="24"/>
          <w:lang w:eastAsia="es-MX"/>
        </w:rPr>
        <mc:AlternateContent>
          <mc:Choice Requires="wps">
            <w:drawing>
              <wp:anchor distT="0" distB="0" distL="114300" distR="114300" simplePos="0" relativeHeight="251974656" behindDoc="0" locked="0" layoutInCell="1" allowOverlap="1" wp14:anchorId="21D7AEA7" wp14:editId="6A5411B6">
                <wp:simplePos x="0" y="0"/>
                <wp:positionH relativeFrom="margin">
                  <wp:posOffset>2509371</wp:posOffset>
                </wp:positionH>
                <wp:positionV relativeFrom="paragraph">
                  <wp:posOffset>267511</wp:posOffset>
                </wp:positionV>
                <wp:extent cx="2952750" cy="875489"/>
                <wp:effectExtent l="0" t="0" r="0" b="1270"/>
                <wp:wrapNone/>
                <wp:docPr id="16384" name="Cuadro de texto 16384"/>
                <wp:cNvGraphicFramePr/>
                <a:graphic xmlns:a="http://schemas.openxmlformats.org/drawingml/2006/main">
                  <a:graphicData uri="http://schemas.microsoft.com/office/word/2010/wordprocessingShape">
                    <wps:wsp>
                      <wps:cNvSpPr txBox="1"/>
                      <wps:spPr>
                        <a:xfrm>
                          <a:off x="0" y="0"/>
                          <a:ext cx="2952750" cy="875489"/>
                        </a:xfrm>
                        <a:prstGeom prst="rect">
                          <a:avLst/>
                        </a:prstGeom>
                        <a:solidFill>
                          <a:schemeClr val="lt1"/>
                        </a:solidFill>
                        <a:ln w="6350">
                          <a:noFill/>
                        </a:ln>
                      </wps:spPr>
                      <wps:txbx>
                        <w:txbxContent>
                          <w:p w14:paraId="29C4B1C6" w14:textId="77777777" w:rsidR="00162C27" w:rsidRPr="00B80520" w:rsidRDefault="00162C27" w:rsidP="00162C27">
                            <w:pPr>
                              <w:spacing w:line="360" w:lineRule="auto"/>
                              <w:jc w:val="center"/>
                              <w:rPr>
                                <w:rFonts w:ascii="Arial" w:hAnsi="Arial" w:cs="Arial"/>
                              </w:rPr>
                            </w:pPr>
                            <w:r w:rsidRPr="00B80520">
                              <w:rPr>
                                <w:rFonts w:ascii="Arial" w:hAnsi="Arial" w:cs="Arial"/>
                                <w:sz w:val="24"/>
                                <w:szCs w:val="24"/>
                              </w:rPr>
                              <w:t>http://www.proteccioncivil.gob.mx/work/models/ProteccionCivil/Resource/60/1/images/gpsei.pdf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7AEA7" id="Cuadro de texto 16384" o:spid="_x0000_s1059" type="#_x0000_t202" style="position:absolute;left:0;text-align:left;margin-left:197.6pt;margin-top:21.05pt;width:232.5pt;height:68.95pt;z-index:251974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" fillcolor="white [3201]" stroked="f" strokeweight=".5pt">
                <v:textbox>
                  <w:txbxContent>
                    <w:p w14:paraId="29C4B1C6" w14:textId="77777777" w:rsidR="00162C27" w:rsidRPr="00B80520" w:rsidRDefault="00162C27" w:rsidP="00162C27">
                      <w:pPr>
                        <w:spacing w:line="360" w:lineRule="auto"/>
                        <w:jc w:val="center"/>
                        <w:rPr>
                          <w:rFonts w:ascii="Arial" w:hAnsi="Arial" w:cs="Arial"/>
                        </w:rPr>
                      </w:pPr>
                      <w:r w:rsidRPr="00B80520">
                        <w:rPr>
                          <w:rFonts w:ascii="Arial" w:hAnsi="Arial" w:cs="Arial"/>
                          <w:sz w:val="24"/>
                          <w:szCs w:val="24"/>
                        </w:rPr>
                        <w:t>http://www.proteccioncivil.gob.mx/work/models/ProteccionCivil/Resource/60/1/images/gpsei.pdf</w:t>
                      </w:r>
                    </w:p>
                  </w:txbxContent>
                </v:textbox>
                <w10:wrap anchorx="margin"/>
              </v:shape>
            </w:pict>
          </mc:Fallback>
        </mc:AlternateContent>
      </w:r>
      <w:r w:rsidRPr="00BB4D3D">
        <w:rPr>
          <w:rFonts w:ascii="HelveticaNeueLT Std" w:hAnsi="HelveticaNeueLT Std" w:cs="Arial"/>
          <w:i/>
          <w:sz w:val="24"/>
          <w:szCs w:val="24"/>
        </w:rPr>
        <w:t xml:space="preserve"> </w:t>
      </w:r>
    </w:p>
    <w:p w14:paraId="661E481E"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i/>
          <w:sz w:val="24"/>
          <w:szCs w:val="24"/>
        </w:rPr>
      </w:pPr>
    </w:p>
    <w:p w14:paraId="32C188E8"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5ADF63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3DCC405A"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FCD8D64"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BB6273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60B6CC7"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3F58FB9D"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3B99066"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cs="Arial"/>
          <w:noProof/>
          <w:sz w:val="24"/>
          <w:szCs w:val="24"/>
        </w:rPr>
        <w:lastRenderedPageBreak/>
        <w:drawing>
          <wp:anchor distT="0" distB="0" distL="114300" distR="114300" simplePos="0" relativeHeight="251980800" behindDoc="0" locked="0" layoutInCell="1" allowOverlap="1" wp14:anchorId="3638532D" wp14:editId="29DBB9F2">
            <wp:simplePos x="0" y="0"/>
            <wp:positionH relativeFrom="margin">
              <wp:align>left</wp:align>
            </wp:positionH>
            <wp:positionV relativeFrom="paragraph">
              <wp:posOffset>290830</wp:posOffset>
            </wp:positionV>
            <wp:extent cx="6210300" cy="6553200"/>
            <wp:effectExtent l="0" t="0" r="0" b="0"/>
            <wp:wrapThrough wrapText="bothSides">
              <wp:wrapPolygon edited="0">
                <wp:start x="0" y="0"/>
                <wp:lineTo x="0" y="21537"/>
                <wp:lineTo x="21534" y="21537"/>
                <wp:lineTo x="21534" y="0"/>
                <wp:lineTo x="0" y="0"/>
              </wp:wrapPolygon>
            </wp:wrapThrough>
            <wp:docPr id="40989" name="Imagen 4098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ulacros.jpg"/>
                    <pic:cNvPicPr/>
                  </pic:nvPicPr>
                  <pic:blipFill>
                    <a:blip r:embed="rId52">
                      <a:extLst>
                        <a:ext uri="{28A0092B-C50C-407E-A947-70E740481C1C}">
                          <a14:useLocalDpi xmlns:a14="http://schemas.microsoft.com/office/drawing/2010/main" val="0"/>
                        </a:ext>
                      </a:extLst>
                    </a:blip>
                    <a:stretch>
                      <a:fillRect/>
                    </a:stretch>
                  </pic:blipFill>
                  <pic:spPr>
                    <a:xfrm>
                      <a:off x="0" y="0"/>
                      <a:ext cx="6210300" cy="6553200"/>
                    </a:xfrm>
                    <a:prstGeom prst="rect">
                      <a:avLst/>
                    </a:prstGeom>
                  </pic:spPr>
                </pic:pic>
              </a:graphicData>
            </a:graphic>
            <wp14:sizeRelH relativeFrom="margin">
              <wp14:pctWidth>0</wp14:pctWidth>
            </wp14:sizeRelH>
            <wp14:sizeRelV relativeFrom="margin">
              <wp14:pctHeight>0</wp14:pctHeight>
            </wp14:sizeRelV>
          </wp:anchor>
        </w:drawing>
      </w:r>
    </w:p>
    <w:p w14:paraId="10E57525"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DCBC8FC"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3AC95634" w14:textId="616C8629"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lang w:eastAsia="es-MX"/>
        </w:rPr>
        <w:lastRenderedPageBreak/>
        <mc:AlternateContent>
          <mc:Choice Requires="wps">
            <w:drawing>
              <wp:anchor distT="0" distB="0" distL="114300" distR="114300" simplePos="0" relativeHeight="251958272" behindDoc="0" locked="0" layoutInCell="1" allowOverlap="1" wp14:anchorId="6D792F29" wp14:editId="22C63DD8">
                <wp:simplePos x="0" y="0"/>
                <wp:positionH relativeFrom="margin">
                  <wp:posOffset>-730885</wp:posOffset>
                </wp:positionH>
                <wp:positionV relativeFrom="paragraph">
                  <wp:posOffset>0</wp:posOffset>
                </wp:positionV>
                <wp:extent cx="7019925" cy="539750"/>
                <wp:effectExtent l="0" t="0" r="9525" b="0"/>
                <wp:wrapSquare wrapText="bothSides"/>
                <wp:docPr id="466" name="Cuadro de texto 466"/>
                <wp:cNvGraphicFramePr/>
                <a:graphic xmlns:a="http://schemas.openxmlformats.org/drawingml/2006/main">
                  <a:graphicData uri="http://schemas.microsoft.com/office/word/2010/wordprocessingShape">
                    <wps:wsp>
                      <wps:cNvSpPr txBox="1"/>
                      <wps:spPr>
                        <a:xfrm>
                          <a:off x="0" y="0"/>
                          <a:ext cx="7019925" cy="53975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path path="circle">
                            <a:fillToRect r="100000" b="100000"/>
                          </a:path>
                          <a:tileRect l="-100000" t="-100000"/>
                        </a:gradFill>
                        <a:ln>
                          <a:noFill/>
                        </a:ln>
                      </wps:spPr>
                      <wps:txbx>
                        <w:txbxContent>
                          <w:p w14:paraId="58B91548" w14:textId="77777777" w:rsidR="00162C27" w:rsidRPr="00C567C5" w:rsidRDefault="00162C27" w:rsidP="00162C27">
                            <w:pPr>
                              <w:pStyle w:val="Ttulo1"/>
                              <w:jc w:val="right"/>
                              <w:rPr>
                                <w:rFonts w:ascii="HelveticaNeueLT Std" w:hAnsi="HelveticaNeueLT Std" w:cs="Arial"/>
                                <w:b/>
                                <w:color w:val="C00000"/>
                                <w:sz w:val="44"/>
                              </w:rPr>
                            </w:pPr>
                            <w:bookmarkStart w:id="201" w:name="_Toc29813058"/>
                            <w:bookmarkStart w:id="202" w:name="_Toc32916329"/>
                            <w:bookmarkStart w:id="203" w:name="_Toc32917253"/>
                            <w:bookmarkStart w:id="204" w:name="_Toc32919120"/>
                            <w:bookmarkStart w:id="205" w:name="_Toc32920421"/>
                            <w:bookmarkStart w:id="206" w:name="_Toc32920547"/>
                            <w:bookmarkStart w:id="207" w:name="_Toc32920582"/>
                            <w:bookmarkStart w:id="208" w:name="_Toc32920611"/>
                            <w:bookmarkStart w:id="209" w:name="_Toc32920640"/>
                            <w:bookmarkStart w:id="210" w:name="_Toc32920669"/>
                            <w:bookmarkStart w:id="211" w:name="_Toc32920718"/>
                            <w:bookmarkStart w:id="212" w:name="_Toc47096298"/>
                            <w:bookmarkStart w:id="213" w:name="_Toc68777087"/>
                            <w:r w:rsidRPr="00C567C5">
                              <w:rPr>
                                <w:rFonts w:ascii="HelveticaNeueLT Std" w:hAnsi="HelveticaNeueLT Std" w:cs="Arial"/>
                                <w:b/>
                                <w:color w:val="C00000"/>
                                <w:sz w:val="44"/>
                              </w:rPr>
                              <w:t>9. REFERENCIAS</w:t>
                            </w:r>
                            <w:bookmarkEnd w:id="201"/>
                            <w:bookmarkEnd w:id="202"/>
                            <w:bookmarkEnd w:id="203"/>
                            <w:bookmarkEnd w:id="204"/>
                            <w:bookmarkEnd w:id="205"/>
                            <w:bookmarkEnd w:id="206"/>
                            <w:bookmarkEnd w:id="207"/>
                            <w:bookmarkEnd w:id="208"/>
                            <w:bookmarkEnd w:id="209"/>
                            <w:bookmarkEnd w:id="210"/>
                            <w:bookmarkEnd w:id="211"/>
                            <w:bookmarkEnd w:id="212"/>
                            <w:bookmarkEnd w:id="213"/>
                            <w:r w:rsidRPr="00C567C5">
                              <w:rPr>
                                <w:rFonts w:ascii="HelveticaNeueLT Std" w:hAnsi="HelveticaNeueLT Std" w:cs="Arial"/>
                                <w:b/>
                                <w:color w:val="C00000"/>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92F29" id="Cuadro de texto 466" o:spid="_x0000_s1060" type="#_x0000_t202" style="position:absolute;margin-left:-57.55pt;margin-top:0;width:552.75pt;height:4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" fillcolor="#bfbfbf [2412]" stroked="f">
                <v:fill color2="#bfbfbf [2412]" rotate="t" colors="0 #d8d8d8;.5 #e6e6e6;1 #f2f2f2" focus="100%" type="gradientRadial"/>
                <v:textbox>
                  <w:txbxContent>
                    <w:p w14:paraId="58B91548" w14:textId="77777777" w:rsidR="00162C27" w:rsidRPr="00C567C5" w:rsidRDefault="00162C27" w:rsidP="00162C27">
                      <w:pPr>
                        <w:pStyle w:val="Ttulo1"/>
                        <w:jc w:val="right"/>
                        <w:rPr>
                          <w:rFonts w:ascii="HelveticaNeueLT Std" w:hAnsi="HelveticaNeueLT Std" w:cs="Arial"/>
                          <w:b/>
                          <w:color w:val="C00000"/>
                          <w:sz w:val="44"/>
                        </w:rPr>
                      </w:pPr>
                      <w:bookmarkStart w:id="414" w:name="_Toc29813058"/>
                      <w:bookmarkStart w:id="415" w:name="_Toc32916329"/>
                      <w:bookmarkStart w:id="416" w:name="_Toc32917253"/>
                      <w:bookmarkStart w:id="417" w:name="_Toc32919120"/>
                      <w:bookmarkStart w:id="418" w:name="_Toc32920421"/>
                      <w:bookmarkStart w:id="419" w:name="_Toc32920547"/>
                      <w:bookmarkStart w:id="420" w:name="_Toc32920582"/>
                      <w:bookmarkStart w:id="421" w:name="_Toc32920611"/>
                      <w:bookmarkStart w:id="422" w:name="_Toc32920640"/>
                      <w:bookmarkStart w:id="423" w:name="_Toc32920669"/>
                      <w:bookmarkStart w:id="424" w:name="_Toc32920718"/>
                      <w:bookmarkStart w:id="425" w:name="_Toc47096298"/>
                      <w:bookmarkStart w:id="426" w:name="_Toc68777087"/>
                      <w:r w:rsidRPr="00C567C5">
                        <w:rPr>
                          <w:rFonts w:ascii="HelveticaNeueLT Std" w:hAnsi="HelveticaNeueLT Std" w:cs="Arial"/>
                          <w:b/>
                          <w:color w:val="C00000"/>
                          <w:sz w:val="44"/>
                        </w:rPr>
                        <w:t>9. REFERENCIAS</w:t>
                      </w:r>
                      <w:bookmarkEnd w:id="414"/>
                      <w:bookmarkEnd w:id="415"/>
                      <w:bookmarkEnd w:id="416"/>
                      <w:bookmarkEnd w:id="417"/>
                      <w:bookmarkEnd w:id="418"/>
                      <w:bookmarkEnd w:id="419"/>
                      <w:bookmarkEnd w:id="420"/>
                      <w:bookmarkEnd w:id="421"/>
                      <w:bookmarkEnd w:id="422"/>
                      <w:bookmarkEnd w:id="423"/>
                      <w:bookmarkEnd w:id="424"/>
                      <w:bookmarkEnd w:id="425"/>
                      <w:bookmarkEnd w:id="426"/>
                      <w:r w:rsidRPr="00C567C5">
                        <w:rPr>
                          <w:rFonts w:ascii="HelveticaNeueLT Std" w:hAnsi="HelveticaNeueLT Std" w:cs="Arial"/>
                          <w:b/>
                          <w:color w:val="C00000"/>
                          <w:sz w:val="44"/>
                        </w:rPr>
                        <w:t xml:space="preserve"> </w:t>
                      </w:r>
                    </w:p>
                  </w:txbxContent>
                </v:textbox>
                <w10:wrap type="square" anchorx="margin"/>
              </v:shape>
            </w:pict>
          </mc:Fallback>
        </mc:AlternateContent>
      </w:r>
    </w:p>
    <w:p w14:paraId="58FCD53E"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768D88E2"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Coordinación Nacional de Protección Civil. Guía para la elaboración de Programas de Protección Civil y Programas Especiales en Estados, Municipios y Delegaciones.</w:t>
      </w:r>
    </w:p>
    <w:p w14:paraId="2EC92C61"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76B85CD4"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r w:rsidRPr="00BB4D3D">
        <w:rPr>
          <w:rFonts w:ascii="HelveticaNeueLT Std" w:hAnsi="HelveticaNeueLT Std" w:cs="Arial"/>
          <w:sz w:val="24"/>
          <w:szCs w:val="24"/>
        </w:rPr>
        <w:t>Coordinación Nacional de Protección Civil. Modelo de Programa Especial en Estados, Municipios y Delegaciones.</w:t>
      </w:r>
    </w:p>
    <w:p w14:paraId="19CE17D2" w14:textId="77777777" w:rsidR="00162C27" w:rsidRPr="00BB4D3D" w:rsidRDefault="00162C27" w:rsidP="00162C27">
      <w:pPr>
        <w:autoSpaceDE w:val="0"/>
        <w:autoSpaceDN w:val="0"/>
        <w:adjustRightInd w:val="0"/>
        <w:spacing w:after="0" w:line="360" w:lineRule="auto"/>
        <w:jc w:val="both"/>
        <w:rPr>
          <w:rFonts w:ascii="HelveticaNeueLT Std" w:hAnsi="HelveticaNeueLT Std" w:cs="Arial"/>
          <w:sz w:val="24"/>
          <w:szCs w:val="24"/>
        </w:rPr>
      </w:pPr>
    </w:p>
    <w:p w14:paraId="20EA8E66" w14:textId="77777777" w:rsidR="00C567C5" w:rsidRDefault="00162C27" w:rsidP="00C567C5">
      <w:pPr>
        <w:spacing w:line="360" w:lineRule="auto"/>
        <w:jc w:val="both"/>
        <w:rPr>
          <w:rFonts w:ascii="Arial" w:hAnsi="Arial" w:cs="Arial"/>
          <w:sz w:val="24"/>
          <w:szCs w:val="24"/>
        </w:rPr>
      </w:pPr>
      <w:r w:rsidRPr="00BB4D3D">
        <w:rPr>
          <w:rFonts w:ascii="HelveticaNeueLT Std" w:hAnsi="HelveticaNeueLT Std" w:cs="Arial"/>
          <w:sz w:val="24"/>
          <w:szCs w:val="24"/>
        </w:rPr>
        <w:t>Coordinación General de Protección Civil. Atlas de Riesgos Estado de México</w:t>
      </w:r>
      <w:r w:rsidR="00C567C5">
        <w:rPr>
          <w:rFonts w:ascii="HelveticaNeueLT Std" w:hAnsi="HelveticaNeueLT Std" w:cs="Arial"/>
          <w:sz w:val="24"/>
          <w:szCs w:val="24"/>
        </w:rPr>
        <w:t>.</w:t>
      </w:r>
      <w:r w:rsidR="00C567C5" w:rsidRPr="00C567C5">
        <w:rPr>
          <w:rFonts w:ascii="Arial" w:hAnsi="Arial" w:cs="Arial"/>
          <w:sz w:val="24"/>
          <w:szCs w:val="24"/>
        </w:rPr>
        <w:t xml:space="preserve"> </w:t>
      </w:r>
    </w:p>
    <w:p w14:paraId="083A04E8" w14:textId="77777777" w:rsidR="00C567C5" w:rsidRDefault="00C567C5" w:rsidP="00C567C5">
      <w:pPr>
        <w:spacing w:line="360" w:lineRule="auto"/>
        <w:jc w:val="both"/>
        <w:rPr>
          <w:rFonts w:ascii="Arial" w:hAnsi="Arial" w:cs="Arial"/>
          <w:sz w:val="24"/>
          <w:szCs w:val="24"/>
        </w:rPr>
      </w:pPr>
    </w:p>
    <w:p w14:paraId="75573ABB" w14:textId="1E58D42B" w:rsidR="00C567C5" w:rsidRDefault="00562E49" w:rsidP="00C567C5">
      <w:pPr>
        <w:spacing w:line="360" w:lineRule="auto"/>
        <w:jc w:val="both"/>
        <w:rPr>
          <w:rFonts w:ascii="Arial" w:hAnsi="Arial" w:cs="Arial"/>
          <w:sz w:val="24"/>
          <w:szCs w:val="24"/>
        </w:rPr>
      </w:pPr>
      <w:hyperlink r:id="rId53" w:history="1">
        <w:r w:rsidR="00C567C5" w:rsidRPr="006A2570">
          <w:rPr>
            <w:rStyle w:val="Hipervnculo"/>
            <w:rFonts w:ascii="Arial" w:hAnsi="Arial" w:cs="Arial"/>
            <w:sz w:val="24"/>
            <w:szCs w:val="24"/>
          </w:rPr>
          <w:t>http://www.proteccioncivil.gob.mx/work/models/ProteccionCivil/Resource/60/1/images/gpsei.pdf</w:t>
        </w:r>
      </w:hyperlink>
    </w:p>
    <w:p w14:paraId="5D2493A3" w14:textId="77777777" w:rsidR="00C567C5" w:rsidRDefault="00C567C5" w:rsidP="00C567C5">
      <w:pPr>
        <w:spacing w:line="360" w:lineRule="auto"/>
        <w:jc w:val="both"/>
        <w:rPr>
          <w:rFonts w:ascii="HelveticaNeueLT Std" w:hAnsi="HelveticaNeueLT Std"/>
        </w:rPr>
      </w:pPr>
    </w:p>
    <w:p w14:paraId="4B08C9C8" w14:textId="0B3E5AFB" w:rsidR="00C567C5" w:rsidRPr="00B80520" w:rsidRDefault="00562E49" w:rsidP="00C567C5">
      <w:pPr>
        <w:spacing w:line="360" w:lineRule="auto"/>
        <w:jc w:val="both"/>
        <w:rPr>
          <w:rFonts w:ascii="Arial" w:hAnsi="Arial" w:cs="Arial"/>
        </w:rPr>
      </w:pPr>
      <w:hyperlink r:id="rId54" w:history="1">
        <w:r w:rsidR="00C567C5" w:rsidRPr="006A2570">
          <w:rPr>
            <w:rStyle w:val="Hipervnculo"/>
            <w:rFonts w:ascii="HelveticaNeueLT Std" w:hAnsi="HelveticaNeueLT Std" w:cs="Arial"/>
            <w:sz w:val="24"/>
            <w:szCs w:val="24"/>
          </w:rPr>
          <w:t>http://cgproteccioncivil.edomex.gob.mx/refugios_temportales</w:t>
        </w:r>
      </w:hyperlink>
    </w:p>
    <w:p w14:paraId="14000614" w14:textId="2E74FD9D" w:rsidR="00C567C5" w:rsidRDefault="00C567C5" w:rsidP="00C567C5">
      <w:pPr>
        <w:autoSpaceDE w:val="0"/>
        <w:autoSpaceDN w:val="0"/>
        <w:adjustRightInd w:val="0"/>
        <w:spacing w:after="0" w:line="360" w:lineRule="auto"/>
        <w:rPr>
          <w:rFonts w:ascii="HelveticaNeueLT Std" w:hAnsi="HelveticaNeueLT Std" w:cs="Arial"/>
          <w:sz w:val="24"/>
          <w:szCs w:val="24"/>
        </w:rPr>
      </w:pPr>
    </w:p>
    <w:p w14:paraId="08CC019B" w14:textId="15663E6D" w:rsidR="00C567C5" w:rsidRDefault="00C567C5" w:rsidP="00162C27">
      <w:pPr>
        <w:autoSpaceDE w:val="0"/>
        <w:autoSpaceDN w:val="0"/>
        <w:adjustRightInd w:val="0"/>
        <w:spacing w:after="0" w:line="360" w:lineRule="auto"/>
        <w:jc w:val="both"/>
        <w:rPr>
          <w:rFonts w:ascii="HelveticaNeueLT Std" w:hAnsi="HelveticaNeueLT Std" w:cs="Arial"/>
          <w:sz w:val="24"/>
          <w:szCs w:val="24"/>
        </w:rPr>
      </w:pPr>
    </w:p>
    <w:p w14:paraId="1C9950E9"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0C1BCF5"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37AD353"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A0A0C90"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E90E25A"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7488238" w14:textId="7777777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3B86AFF" w14:textId="1B79389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147CAE48" w14:textId="0E36C731"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66845DC4" w14:textId="7F0E2687"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5CE912AF" w14:textId="747EB756"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3C4C506F" w14:textId="1C5A72FD" w:rsidR="00530528" w:rsidRPr="00BB4D3D" w:rsidRDefault="00C567C5" w:rsidP="00162C27">
      <w:pPr>
        <w:autoSpaceDE w:val="0"/>
        <w:autoSpaceDN w:val="0"/>
        <w:adjustRightInd w:val="0"/>
        <w:spacing w:after="0" w:line="360" w:lineRule="auto"/>
        <w:rPr>
          <w:rFonts w:ascii="HelveticaNeueLT Std" w:hAnsi="HelveticaNeueLT Std" w:cs="Arial"/>
          <w:sz w:val="24"/>
          <w:szCs w:val="24"/>
        </w:rPr>
      </w:pPr>
      <w:r w:rsidRPr="00BB4D3D">
        <w:rPr>
          <w:rFonts w:ascii="HelveticaNeueLT Std" w:hAnsi="HelveticaNeueLT Std"/>
          <w:noProof/>
          <w:sz w:val="24"/>
          <w:szCs w:val="24"/>
          <w:lang w:eastAsia="es-MX"/>
        </w:rPr>
        <mc:AlternateContent>
          <mc:Choice Requires="wps">
            <w:drawing>
              <wp:anchor distT="0" distB="0" distL="114300" distR="114300" simplePos="0" relativeHeight="251971584" behindDoc="0" locked="0" layoutInCell="1" allowOverlap="1" wp14:anchorId="4287896B" wp14:editId="2713454A">
                <wp:simplePos x="0" y="0"/>
                <wp:positionH relativeFrom="margin">
                  <wp:posOffset>-676275</wp:posOffset>
                </wp:positionH>
                <wp:positionV relativeFrom="paragraph">
                  <wp:posOffset>278765</wp:posOffset>
                </wp:positionV>
                <wp:extent cx="6886575" cy="4730750"/>
                <wp:effectExtent l="0" t="0" r="0" b="3175"/>
                <wp:wrapNone/>
                <wp:docPr id="40971"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73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91E3"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b/>
                                <w:bCs/>
                                <w:color w:val="FF0000"/>
                                <w:kern w:val="24"/>
                                <w:sz w:val="40"/>
                                <w:szCs w:val="56"/>
                                <w:lang w:val="es-ES"/>
                              </w:rPr>
                            </w:pPr>
                            <w:r w:rsidRPr="002F3078">
                              <w:rPr>
                                <w:rFonts w:ascii="Helvetica" w:hAnsi="Helvetica" w:cs="Arial"/>
                                <w:b/>
                                <w:bCs/>
                                <w:color w:val="000000" w:themeColor="text1"/>
                                <w:kern w:val="24"/>
                                <w:sz w:val="32"/>
                                <w:szCs w:val="48"/>
                                <w:lang w:val="es-ES"/>
                              </w:rPr>
                              <w:t> </w:t>
                            </w:r>
                            <w:r w:rsidRPr="00C567C5">
                              <w:rPr>
                                <w:rFonts w:ascii="HelveticaNeueLT Std" w:hAnsi="HelveticaNeueLT Std" w:cs="Arial"/>
                                <w:b/>
                                <w:bCs/>
                                <w:color w:val="FF0000"/>
                                <w:kern w:val="24"/>
                                <w:sz w:val="40"/>
                                <w:szCs w:val="56"/>
                                <w:lang w:val="es-ES"/>
                              </w:rPr>
                              <w:t>DIRECTORIO</w:t>
                            </w:r>
                          </w:p>
                          <w:p w14:paraId="52F5A83A"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b/>
                                <w:bCs/>
                                <w:color w:val="FF0000"/>
                                <w:kern w:val="24"/>
                                <w:sz w:val="40"/>
                                <w:szCs w:val="56"/>
                                <w:lang w:val="es-ES"/>
                              </w:rPr>
                            </w:pPr>
                          </w:p>
                          <w:p w14:paraId="35438F2A" w14:textId="595DC9A8"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b/>
                                <w:bCs/>
                                <w:color w:val="FF0000"/>
                                <w:kern w:val="24"/>
                                <w:sz w:val="40"/>
                                <w:szCs w:val="56"/>
                                <w:lang w:val="es-ES"/>
                              </w:rPr>
                            </w:pPr>
                          </w:p>
                          <w:p w14:paraId="337E9DD1" w14:textId="77777777" w:rsidR="00530528" w:rsidRPr="00C567C5" w:rsidRDefault="00530528" w:rsidP="00162C27">
                            <w:pPr>
                              <w:pStyle w:val="NormalWeb"/>
                              <w:spacing w:before="0" w:beforeAutospacing="0" w:after="0" w:afterAutospacing="0"/>
                              <w:jc w:val="center"/>
                              <w:textAlignment w:val="baseline"/>
                              <w:rPr>
                                <w:rFonts w:ascii="HelveticaNeueLT Std" w:hAnsi="HelveticaNeueLT Std" w:cs="Arial"/>
                                <w:b/>
                                <w:bCs/>
                                <w:color w:val="FF0000"/>
                                <w:kern w:val="24"/>
                                <w:sz w:val="40"/>
                                <w:szCs w:val="56"/>
                                <w:lang w:val="es-ES"/>
                              </w:rPr>
                            </w:pPr>
                          </w:p>
                          <w:p w14:paraId="7BD80CC8"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p>
                          <w:p w14:paraId="2A6F3C49"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b/>
                                <w:bCs/>
                                <w:color w:val="000000" w:themeColor="text1"/>
                                <w:kern w:val="24"/>
                                <w:sz w:val="32"/>
                                <w:szCs w:val="48"/>
                                <w:lang w:val="es-ES"/>
                              </w:rPr>
                              <w:t> </w:t>
                            </w:r>
                          </w:p>
                          <w:p w14:paraId="08687817"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b/>
                                <w:bCs/>
                                <w:color w:val="000000" w:themeColor="text1"/>
                                <w:kern w:val="24"/>
                                <w:sz w:val="48"/>
                                <w:szCs w:val="64"/>
                                <w:lang w:val="es-ES"/>
                              </w:rPr>
                              <w:t>LIC. ALFREDO DEL MAZO MAZA</w:t>
                            </w:r>
                          </w:p>
                          <w:p w14:paraId="2AD3CD58"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r w:rsidRPr="00C567C5">
                              <w:rPr>
                                <w:rFonts w:ascii="HelveticaNeueLT Std" w:hAnsi="HelveticaNeueLT Std" w:cs="Arial"/>
                                <w:color w:val="000000" w:themeColor="text1"/>
                                <w:kern w:val="24"/>
                                <w:sz w:val="32"/>
                                <w:szCs w:val="48"/>
                                <w:lang w:val="es-ES"/>
                              </w:rPr>
                              <w:t>GOBERNADOR CONSTITUCIONAL DEL ESTADO DE MÉXICO</w:t>
                            </w:r>
                          </w:p>
                          <w:p w14:paraId="1A796B48"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p>
                          <w:p w14:paraId="3F15797B"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p>
                          <w:p w14:paraId="35E232BC"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b/>
                                <w:bCs/>
                                <w:color w:val="000000" w:themeColor="text1"/>
                                <w:kern w:val="24"/>
                                <w:sz w:val="32"/>
                                <w:szCs w:val="48"/>
                                <w:lang w:val="es-ES"/>
                              </w:rPr>
                              <w:t> </w:t>
                            </w:r>
                          </w:p>
                          <w:p w14:paraId="41C121FA"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b/>
                                <w:bCs/>
                                <w:color w:val="000000" w:themeColor="text1"/>
                                <w:kern w:val="24"/>
                                <w:sz w:val="48"/>
                                <w:szCs w:val="64"/>
                              </w:rPr>
                              <w:t>LIC. ERNESTO J. NEMER ÁLVAREZ</w:t>
                            </w:r>
                          </w:p>
                          <w:p w14:paraId="294138D5"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r w:rsidRPr="00C567C5">
                              <w:rPr>
                                <w:rFonts w:ascii="HelveticaNeueLT Std" w:hAnsi="HelveticaNeueLT Std" w:cs="Arial"/>
                                <w:color w:val="000000" w:themeColor="text1"/>
                                <w:kern w:val="24"/>
                                <w:sz w:val="32"/>
                                <w:szCs w:val="48"/>
                                <w:lang w:val="es-ES"/>
                              </w:rPr>
                              <w:t>SECRETARIO GENERAL DE GOBIERNO </w:t>
                            </w:r>
                          </w:p>
                          <w:p w14:paraId="462E0205"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p>
                          <w:p w14:paraId="538050D3" w14:textId="77777777" w:rsidR="00530528" w:rsidRPr="00C567C5" w:rsidRDefault="00530528"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p>
                          <w:p w14:paraId="028BAF89"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p>
                          <w:p w14:paraId="10012A69" w14:textId="77777777" w:rsidR="00C567C5" w:rsidRPr="00C567C5" w:rsidRDefault="00C567C5" w:rsidP="00C567C5">
                            <w:pPr>
                              <w:pStyle w:val="NormalWeb"/>
                              <w:spacing w:before="0" w:beforeAutospacing="0" w:after="0" w:afterAutospacing="0"/>
                              <w:jc w:val="center"/>
                              <w:textAlignment w:val="baseline"/>
                              <w:rPr>
                                <w:rFonts w:ascii="HelveticaNeueLT Std" w:hAnsi="HelveticaNeueLT Std" w:cs="Arial"/>
                                <w:b/>
                                <w:bCs/>
                                <w:sz w:val="44"/>
                                <w:szCs w:val="44"/>
                              </w:rPr>
                            </w:pPr>
                            <w:r w:rsidRPr="00C567C5">
                              <w:rPr>
                                <w:rFonts w:ascii="HelveticaNeueLT Std" w:hAnsi="HelveticaNeueLT Std" w:cs="Arial"/>
                                <w:b/>
                                <w:bCs/>
                                <w:sz w:val="44"/>
                                <w:szCs w:val="44"/>
                              </w:rPr>
                              <w:t>LIC. SAMUEL GUTIÉRREZ MACÍAS</w:t>
                            </w:r>
                          </w:p>
                          <w:p w14:paraId="16B00E38"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color w:val="000000" w:themeColor="text1"/>
                                <w:kern w:val="24"/>
                                <w:sz w:val="32"/>
                                <w:szCs w:val="48"/>
                                <w:lang w:val="es-ES"/>
                              </w:rPr>
                              <w:t>COORDINADOR GENERAL DE PROTECCIÓN CIVIL</w:t>
                            </w:r>
                          </w:p>
                        </w:txbxContent>
                      </wps:txbx>
                      <wps:bodyPr wrap="square" lIns="82040" tIns="41020" rIns="82040" bIns="41020">
                        <a:spAutoFit/>
                      </wps:bodyPr>
                    </wps:wsp>
                  </a:graphicData>
                </a:graphic>
                <wp14:sizeRelH relativeFrom="margin">
                  <wp14:pctWidth>0</wp14:pctWidth>
                </wp14:sizeRelH>
              </wp:anchor>
            </w:drawing>
          </mc:Choice>
          <mc:Fallback>
            <w:pict>
              <v:shape w14:anchorId="4287896B" id="6 CuadroTexto" o:spid="_x0000_s1061" type="#_x0000_t202" style="position:absolute;margin-left:-53.25pt;margin-top:21.95pt;width:542.25pt;height:372.5pt;z-index:25197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" filled="f" stroked="f">
                <v:textbox style="mso-fit-shape-to-text:t" inset="2.27889mm,1.1394mm,2.27889mm,1.1394mm">
                  <w:txbxContent>
                    <w:p w14:paraId="717C91E3"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b/>
                          <w:bCs/>
                          <w:color w:val="FF0000"/>
                          <w:kern w:val="24"/>
                          <w:sz w:val="40"/>
                          <w:szCs w:val="56"/>
                          <w:lang w:val="es-ES"/>
                        </w:rPr>
                      </w:pPr>
                      <w:r w:rsidRPr="002F3078">
                        <w:rPr>
                          <w:rFonts w:ascii="Helvetica" w:hAnsi="Helvetica" w:cs="Arial"/>
                          <w:b/>
                          <w:bCs/>
                          <w:color w:val="000000" w:themeColor="text1"/>
                          <w:kern w:val="24"/>
                          <w:sz w:val="32"/>
                          <w:szCs w:val="48"/>
                          <w:lang w:val="es-ES"/>
                        </w:rPr>
                        <w:t> </w:t>
                      </w:r>
                      <w:r w:rsidRPr="00C567C5">
                        <w:rPr>
                          <w:rFonts w:ascii="HelveticaNeueLT Std" w:hAnsi="HelveticaNeueLT Std" w:cs="Arial"/>
                          <w:b/>
                          <w:bCs/>
                          <w:color w:val="FF0000"/>
                          <w:kern w:val="24"/>
                          <w:sz w:val="40"/>
                          <w:szCs w:val="56"/>
                          <w:lang w:val="es-ES"/>
                        </w:rPr>
                        <w:t>DIRECTORIO</w:t>
                      </w:r>
                    </w:p>
                    <w:p w14:paraId="52F5A83A"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b/>
                          <w:bCs/>
                          <w:color w:val="FF0000"/>
                          <w:kern w:val="24"/>
                          <w:sz w:val="40"/>
                          <w:szCs w:val="56"/>
                          <w:lang w:val="es-ES"/>
                        </w:rPr>
                      </w:pPr>
                    </w:p>
                    <w:p w14:paraId="35438F2A" w14:textId="595DC9A8"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b/>
                          <w:bCs/>
                          <w:color w:val="FF0000"/>
                          <w:kern w:val="24"/>
                          <w:sz w:val="40"/>
                          <w:szCs w:val="56"/>
                          <w:lang w:val="es-ES"/>
                        </w:rPr>
                      </w:pPr>
                    </w:p>
                    <w:p w14:paraId="337E9DD1" w14:textId="77777777" w:rsidR="00530528" w:rsidRPr="00C567C5" w:rsidRDefault="00530528" w:rsidP="00162C27">
                      <w:pPr>
                        <w:pStyle w:val="NormalWeb"/>
                        <w:spacing w:before="0" w:beforeAutospacing="0" w:after="0" w:afterAutospacing="0"/>
                        <w:jc w:val="center"/>
                        <w:textAlignment w:val="baseline"/>
                        <w:rPr>
                          <w:rFonts w:ascii="HelveticaNeueLT Std" w:hAnsi="HelveticaNeueLT Std" w:cs="Arial"/>
                          <w:b/>
                          <w:bCs/>
                          <w:color w:val="FF0000"/>
                          <w:kern w:val="24"/>
                          <w:sz w:val="40"/>
                          <w:szCs w:val="56"/>
                          <w:lang w:val="es-ES"/>
                        </w:rPr>
                      </w:pPr>
                    </w:p>
                    <w:p w14:paraId="7BD80CC8"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p>
                    <w:p w14:paraId="2A6F3C49"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b/>
                          <w:bCs/>
                          <w:color w:val="000000" w:themeColor="text1"/>
                          <w:kern w:val="24"/>
                          <w:sz w:val="32"/>
                          <w:szCs w:val="48"/>
                          <w:lang w:val="es-ES"/>
                        </w:rPr>
                        <w:t> </w:t>
                      </w:r>
                    </w:p>
                    <w:p w14:paraId="08687817"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b/>
                          <w:bCs/>
                          <w:color w:val="000000" w:themeColor="text1"/>
                          <w:kern w:val="24"/>
                          <w:sz w:val="48"/>
                          <w:szCs w:val="64"/>
                          <w:lang w:val="es-ES"/>
                        </w:rPr>
                        <w:t>LIC. ALFREDO DEL MAZO MAZA</w:t>
                      </w:r>
                    </w:p>
                    <w:p w14:paraId="2AD3CD58"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r w:rsidRPr="00C567C5">
                        <w:rPr>
                          <w:rFonts w:ascii="HelveticaNeueLT Std" w:hAnsi="HelveticaNeueLT Std" w:cs="Arial"/>
                          <w:color w:val="000000" w:themeColor="text1"/>
                          <w:kern w:val="24"/>
                          <w:sz w:val="32"/>
                          <w:szCs w:val="48"/>
                          <w:lang w:val="es-ES"/>
                        </w:rPr>
                        <w:t>GOBERNADOR CONSTITUCIONAL DEL ESTADO DE MÉXICO</w:t>
                      </w:r>
                    </w:p>
                    <w:p w14:paraId="1A796B48"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p>
                    <w:p w14:paraId="3F15797B"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p>
                    <w:p w14:paraId="35E232BC"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b/>
                          <w:bCs/>
                          <w:color w:val="000000" w:themeColor="text1"/>
                          <w:kern w:val="24"/>
                          <w:sz w:val="32"/>
                          <w:szCs w:val="48"/>
                          <w:lang w:val="es-ES"/>
                        </w:rPr>
                        <w:t> </w:t>
                      </w:r>
                    </w:p>
                    <w:p w14:paraId="41C121FA"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b/>
                          <w:bCs/>
                          <w:color w:val="000000" w:themeColor="text1"/>
                          <w:kern w:val="24"/>
                          <w:sz w:val="48"/>
                          <w:szCs w:val="64"/>
                        </w:rPr>
                        <w:t>LIC. ERNESTO J. NEMER ÁLVAREZ</w:t>
                      </w:r>
                    </w:p>
                    <w:p w14:paraId="294138D5"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r w:rsidRPr="00C567C5">
                        <w:rPr>
                          <w:rFonts w:ascii="HelveticaNeueLT Std" w:hAnsi="HelveticaNeueLT Std" w:cs="Arial"/>
                          <w:color w:val="000000" w:themeColor="text1"/>
                          <w:kern w:val="24"/>
                          <w:sz w:val="32"/>
                          <w:szCs w:val="48"/>
                          <w:lang w:val="es-ES"/>
                        </w:rPr>
                        <w:t>SECRETARIO GENERAL DE GOBIERNO </w:t>
                      </w:r>
                    </w:p>
                    <w:p w14:paraId="462E0205"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p>
                    <w:p w14:paraId="538050D3" w14:textId="77777777" w:rsidR="00530528" w:rsidRPr="00C567C5" w:rsidRDefault="00530528" w:rsidP="00162C27">
                      <w:pPr>
                        <w:pStyle w:val="NormalWeb"/>
                        <w:spacing w:before="0" w:beforeAutospacing="0" w:after="0" w:afterAutospacing="0"/>
                        <w:jc w:val="center"/>
                        <w:textAlignment w:val="baseline"/>
                        <w:rPr>
                          <w:rFonts w:ascii="HelveticaNeueLT Std" w:hAnsi="HelveticaNeueLT Std" w:cs="Arial"/>
                          <w:color w:val="000000" w:themeColor="text1"/>
                          <w:kern w:val="24"/>
                          <w:sz w:val="32"/>
                          <w:szCs w:val="48"/>
                          <w:lang w:val="es-ES"/>
                        </w:rPr>
                      </w:pPr>
                    </w:p>
                    <w:p w14:paraId="028BAF89"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p>
                    <w:p w14:paraId="10012A69" w14:textId="77777777" w:rsidR="00C567C5" w:rsidRPr="00C567C5" w:rsidRDefault="00C567C5" w:rsidP="00C567C5">
                      <w:pPr>
                        <w:pStyle w:val="NormalWeb"/>
                        <w:spacing w:before="0" w:beforeAutospacing="0" w:after="0" w:afterAutospacing="0"/>
                        <w:jc w:val="center"/>
                        <w:textAlignment w:val="baseline"/>
                        <w:rPr>
                          <w:rFonts w:ascii="HelveticaNeueLT Std" w:hAnsi="HelveticaNeueLT Std" w:cs="Arial"/>
                          <w:b/>
                          <w:bCs/>
                          <w:sz w:val="44"/>
                          <w:szCs w:val="44"/>
                        </w:rPr>
                      </w:pPr>
                      <w:r w:rsidRPr="00C567C5">
                        <w:rPr>
                          <w:rFonts w:ascii="HelveticaNeueLT Std" w:hAnsi="HelveticaNeueLT Std" w:cs="Arial"/>
                          <w:b/>
                          <w:bCs/>
                          <w:sz w:val="44"/>
                          <w:szCs w:val="44"/>
                        </w:rPr>
                        <w:t>LIC. SAMUEL GUTIÉRREZ MACÍAS</w:t>
                      </w:r>
                    </w:p>
                    <w:p w14:paraId="16B00E38" w14:textId="77777777" w:rsidR="00162C27" w:rsidRPr="00C567C5" w:rsidRDefault="00162C27" w:rsidP="00162C27">
                      <w:pPr>
                        <w:pStyle w:val="NormalWeb"/>
                        <w:spacing w:before="0" w:beforeAutospacing="0" w:after="0" w:afterAutospacing="0"/>
                        <w:jc w:val="center"/>
                        <w:textAlignment w:val="baseline"/>
                        <w:rPr>
                          <w:rFonts w:ascii="HelveticaNeueLT Std" w:hAnsi="HelveticaNeueLT Std" w:cs="Arial"/>
                          <w:sz w:val="8"/>
                        </w:rPr>
                      </w:pPr>
                      <w:r w:rsidRPr="00C567C5">
                        <w:rPr>
                          <w:rFonts w:ascii="HelveticaNeueLT Std" w:hAnsi="HelveticaNeueLT Std" w:cs="Arial"/>
                          <w:color w:val="000000" w:themeColor="text1"/>
                          <w:kern w:val="24"/>
                          <w:sz w:val="32"/>
                          <w:szCs w:val="48"/>
                          <w:lang w:val="es-ES"/>
                        </w:rPr>
                        <w:t>COORDINADOR GENERAL DE PROTECCIÓN CIVIL</w:t>
                      </w:r>
                    </w:p>
                  </w:txbxContent>
                </v:textbox>
                <w10:wrap anchorx="margin"/>
              </v:shape>
            </w:pict>
          </mc:Fallback>
        </mc:AlternateContent>
      </w:r>
    </w:p>
    <w:p w14:paraId="4F63833E" w14:textId="191535FA"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45DDCA61" w14:textId="5B6BAA11"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53A145F2" w14:textId="7587C430"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7CB3FEB4" w14:textId="3587231A"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327ADE5E" w14:textId="35EB248B"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780DD004" w14:textId="2276554E"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44F228D5" w14:textId="2A8A7565"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006C999E" w14:textId="65C4DCEB"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674AA92E" w14:textId="36494139"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3357F6AF" w14:textId="510FCBCA"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0CA425A7" w14:textId="6ACAFA4F"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4A32E97D" w14:textId="264230AD"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57A81885" w14:textId="66C1900A"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2ABFB4CA" w14:textId="36FD92BC"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403E675E" w14:textId="69023010"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507C6233" w14:textId="07A06CBD"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23573C63" w14:textId="62CDA4AB" w:rsidR="00530528" w:rsidRPr="00BB4D3D" w:rsidRDefault="00530528" w:rsidP="00162C27">
      <w:pPr>
        <w:autoSpaceDE w:val="0"/>
        <w:autoSpaceDN w:val="0"/>
        <w:adjustRightInd w:val="0"/>
        <w:spacing w:after="0" w:line="360" w:lineRule="auto"/>
        <w:rPr>
          <w:rFonts w:ascii="HelveticaNeueLT Std" w:hAnsi="HelveticaNeueLT Std" w:cs="Arial"/>
          <w:sz w:val="24"/>
          <w:szCs w:val="24"/>
        </w:rPr>
      </w:pPr>
    </w:p>
    <w:p w14:paraId="19154521" w14:textId="0F088500"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009BCFB" w14:textId="2F18B39B"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70A3D9A6" w14:textId="512897B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8E1A7CB" w14:textId="74A1D5A7"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3EF0590" w14:textId="72D37CE8"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63B557F3" w14:textId="1F069FD8" w:rsidR="00162C27" w:rsidRPr="00BB4D3D" w:rsidRDefault="00162C27" w:rsidP="00162C27">
      <w:pPr>
        <w:autoSpaceDE w:val="0"/>
        <w:autoSpaceDN w:val="0"/>
        <w:adjustRightInd w:val="0"/>
        <w:spacing w:after="0" w:line="360" w:lineRule="auto"/>
        <w:rPr>
          <w:rFonts w:ascii="HelveticaNeueLT Std" w:hAnsi="HelveticaNeueLT Std" w:cs="Arial"/>
          <w:sz w:val="24"/>
          <w:szCs w:val="24"/>
        </w:rPr>
      </w:pPr>
    </w:p>
    <w:p w14:paraId="51D93FC2" w14:textId="166FDD08" w:rsidR="00530528" w:rsidRPr="00BB4D3D" w:rsidRDefault="00530528" w:rsidP="00162C27">
      <w:pPr>
        <w:spacing w:line="360" w:lineRule="auto"/>
        <w:rPr>
          <w:rFonts w:ascii="HelveticaNeueLT Std" w:hAnsi="HelveticaNeueLT Std"/>
          <w:sz w:val="24"/>
          <w:szCs w:val="24"/>
        </w:rPr>
      </w:pPr>
    </w:p>
    <w:sectPr w:rsidR="00530528" w:rsidRPr="00BB4D3D" w:rsidSect="00EF58DC">
      <w:headerReference w:type="default" r:id="rId55"/>
      <w:footerReference w:type="default" r:id="rId56"/>
      <w:pgSz w:w="12240" w:h="15840"/>
      <w:pgMar w:top="1417" w:right="1701" w:bottom="1417" w:left="1701" w:header="73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37CE9" w14:textId="77777777" w:rsidR="00562E49" w:rsidRDefault="00562E49" w:rsidP="00BA2E4B">
      <w:pPr>
        <w:spacing w:after="0" w:line="240" w:lineRule="auto"/>
      </w:pPr>
      <w:r>
        <w:separator/>
      </w:r>
    </w:p>
  </w:endnote>
  <w:endnote w:type="continuationSeparator" w:id="0">
    <w:p w14:paraId="0052A6E3" w14:textId="77777777" w:rsidR="00562E49" w:rsidRDefault="00562E49" w:rsidP="00BA2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186708377"/>
      <w:docPartObj>
        <w:docPartGallery w:val="Page Numbers (Bottom of Page)"/>
        <w:docPartUnique/>
      </w:docPartObj>
    </w:sdtPr>
    <w:sdtEndPr>
      <w:rPr>
        <w:rFonts w:ascii="Helvetica" w:hAnsi="Helvetica" w:cs="Helvetica"/>
        <w:spacing w:val="60"/>
        <w:sz w:val="24"/>
        <w:lang w:val="es-ES"/>
      </w:rPr>
    </w:sdtEndPr>
    <w:sdtContent>
      <w:p w14:paraId="192A5815" w14:textId="5C6786BD" w:rsidR="00182302" w:rsidRDefault="009D600E">
        <w:pPr>
          <w:pStyle w:val="Piedepgina"/>
          <w:pBdr>
            <w:top w:val="single" w:sz="4" w:space="1" w:color="D9D9D9" w:themeColor="background1" w:themeShade="D9"/>
          </w:pBdr>
          <w:jc w:val="right"/>
          <w:rPr>
            <w:rFonts w:ascii="Helvetica" w:hAnsi="Helvetica" w:cs="Helvetica"/>
            <w:color w:val="000000" w:themeColor="text1"/>
            <w:sz w:val="24"/>
            <w:lang w:val="es-ES"/>
          </w:rPr>
        </w:pPr>
        <w:r>
          <w:rPr>
            <w:noProof/>
            <w:color w:val="000000" w:themeColor="text1"/>
          </w:rPr>
          <w:drawing>
            <wp:anchor distT="0" distB="0" distL="114300" distR="114300" simplePos="0" relativeHeight="251668480" behindDoc="0" locked="0" layoutInCell="1" allowOverlap="1" wp14:anchorId="4C6972CF" wp14:editId="12353769">
              <wp:simplePos x="0" y="0"/>
              <wp:positionH relativeFrom="column">
                <wp:posOffset>-1073785</wp:posOffset>
              </wp:positionH>
              <wp:positionV relativeFrom="paragraph">
                <wp:posOffset>-224155</wp:posOffset>
              </wp:positionV>
              <wp:extent cx="7751445" cy="60325"/>
              <wp:effectExtent l="0" t="0" r="1905" b="0"/>
              <wp:wrapThrough wrapText="bothSides">
                <wp:wrapPolygon edited="0">
                  <wp:start x="0" y="0"/>
                  <wp:lineTo x="0" y="13642"/>
                  <wp:lineTo x="21552" y="13642"/>
                  <wp:lineTo x="2155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751445" cy="60325"/>
                      </a:xfrm>
                      <a:prstGeom prst="rect">
                        <a:avLst/>
                      </a:prstGeom>
                      <a:noFill/>
                    </pic:spPr>
                  </pic:pic>
                </a:graphicData>
              </a:graphic>
              <wp14:sizeRelH relativeFrom="margin">
                <wp14:pctWidth>0</wp14:pctWidth>
              </wp14:sizeRelH>
            </wp:anchor>
          </w:drawing>
        </w:r>
        <w:r w:rsidR="00182302" w:rsidRPr="006D181B">
          <w:rPr>
            <w:rFonts w:ascii="Helvetica" w:hAnsi="Helvetica" w:cs="Helvetica"/>
            <w:noProof/>
            <w:color w:val="000000" w:themeColor="text1"/>
            <w:sz w:val="24"/>
            <w:lang w:eastAsia="es-MX"/>
          </w:rPr>
          <mc:AlternateContent>
            <mc:Choice Requires="wps">
              <w:drawing>
                <wp:anchor distT="0" distB="0" distL="114300" distR="114300" simplePos="0" relativeHeight="251664384" behindDoc="1" locked="0" layoutInCell="1" allowOverlap="1" wp14:anchorId="12BB1FEE" wp14:editId="3C56DDD9">
                  <wp:simplePos x="0" y="0"/>
                  <wp:positionH relativeFrom="column">
                    <wp:posOffset>-1070610</wp:posOffset>
                  </wp:positionH>
                  <wp:positionV relativeFrom="paragraph">
                    <wp:posOffset>-156210</wp:posOffset>
                  </wp:positionV>
                  <wp:extent cx="7800975" cy="942975"/>
                  <wp:effectExtent l="0" t="0" r="28575" b="28575"/>
                  <wp:wrapNone/>
                  <wp:docPr id="475" name="Rectángulo 475"/>
                  <wp:cNvGraphicFramePr/>
                  <a:graphic xmlns:a="http://schemas.openxmlformats.org/drawingml/2006/main">
                    <a:graphicData uri="http://schemas.microsoft.com/office/word/2010/wordprocessingShape">
                      <wps:wsp>
                        <wps:cNvSpPr/>
                        <wps:spPr>
                          <a:xfrm>
                            <a:off x="0" y="0"/>
                            <a:ext cx="7800975" cy="9429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1CA536" id="Rectángulo 475" o:spid="_x0000_s1026" style="position:absolute;margin-left:-84.3pt;margin-top:-12.3pt;width:614.25pt;height:74.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" fillcolor="#a5a5a5 [2092]" strokecolor="#a5a5a5 [2092]" strokeweight="1pt"/>
              </w:pict>
            </mc:Fallback>
          </mc:AlternateContent>
        </w:r>
        <w:r w:rsidR="00182302" w:rsidRPr="006D181B">
          <w:rPr>
            <w:rFonts w:ascii="Helvetica" w:hAnsi="Helvetica" w:cs="Helvetica"/>
            <w:color w:val="000000" w:themeColor="text1"/>
            <w:sz w:val="24"/>
          </w:rPr>
          <w:fldChar w:fldCharType="begin"/>
        </w:r>
        <w:r w:rsidR="00182302" w:rsidRPr="006D181B">
          <w:rPr>
            <w:rFonts w:ascii="Helvetica" w:hAnsi="Helvetica" w:cs="Helvetica"/>
            <w:color w:val="000000" w:themeColor="text1"/>
            <w:sz w:val="24"/>
          </w:rPr>
          <w:instrText>PAGE   \* MERGEFORMAT</w:instrText>
        </w:r>
        <w:r w:rsidR="00182302" w:rsidRPr="006D181B">
          <w:rPr>
            <w:rFonts w:ascii="Helvetica" w:hAnsi="Helvetica" w:cs="Helvetica"/>
            <w:color w:val="000000" w:themeColor="text1"/>
            <w:sz w:val="24"/>
          </w:rPr>
          <w:fldChar w:fldCharType="separate"/>
        </w:r>
        <w:r w:rsidR="00182302" w:rsidRPr="001D33EC">
          <w:rPr>
            <w:rFonts w:ascii="Helvetica" w:hAnsi="Helvetica" w:cs="Helvetica"/>
            <w:noProof/>
            <w:color w:val="000000" w:themeColor="text1"/>
            <w:sz w:val="24"/>
            <w:lang w:val="es-ES"/>
          </w:rPr>
          <w:t>8</w:t>
        </w:r>
        <w:r w:rsidR="00182302" w:rsidRPr="006D181B">
          <w:rPr>
            <w:rFonts w:ascii="Helvetica" w:hAnsi="Helvetica" w:cs="Helvetica"/>
            <w:color w:val="000000" w:themeColor="text1"/>
            <w:sz w:val="24"/>
          </w:rPr>
          <w:fldChar w:fldCharType="end"/>
        </w:r>
        <w:r w:rsidR="00182302" w:rsidRPr="006D181B">
          <w:rPr>
            <w:rFonts w:ascii="Helvetica" w:hAnsi="Helvetica" w:cs="Helvetica"/>
            <w:color w:val="000000" w:themeColor="text1"/>
            <w:sz w:val="24"/>
            <w:lang w:val="es-ES"/>
          </w:rPr>
          <w:t xml:space="preserve"> | </w:t>
        </w:r>
        <w:r w:rsidR="00BB4D3D">
          <w:rPr>
            <w:rFonts w:ascii="Helvetica" w:hAnsi="Helvetica" w:cs="Helvetica"/>
            <w:color w:val="000000" w:themeColor="text1"/>
            <w:sz w:val="24"/>
            <w:lang w:val="es-ES"/>
          </w:rPr>
          <w:t>Químicos</w:t>
        </w:r>
      </w:p>
      <w:p w14:paraId="0AA8E91D" w14:textId="77777777" w:rsidR="00BB4D3D" w:rsidRDefault="00BB4D3D">
        <w:pPr>
          <w:pStyle w:val="Piedepgina"/>
          <w:pBdr>
            <w:top w:val="single" w:sz="4" w:space="1" w:color="D9D9D9" w:themeColor="background1" w:themeShade="D9"/>
          </w:pBdr>
          <w:jc w:val="right"/>
          <w:rPr>
            <w:rFonts w:ascii="Helvetica" w:hAnsi="Helvetica" w:cs="Helvetica"/>
            <w:color w:val="000000" w:themeColor="text1"/>
            <w:sz w:val="24"/>
            <w:lang w:val="es-ES"/>
          </w:rPr>
        </w:pPr>
      </w:p>
      <w:p w14:paraId="16F2DB1B" w14:textId="7E7993DC" w:rsidR="00182302" w:rsidRPr="006D181B" w:rsidRDefault="00562E49">
        <w:pPr>
          <w:pStyle w:val="Piedepgina"/>
          <w:pBdr>
            <w:top w:val="single" w:sz="4" w:space="1" w:color="D9D9D9" w:themeColor="background1" w:themeShade="D9"/>
          </w:pBdr>
          <w:jc w:val="right"/>
          <w:rPr>
            <w:rFonts w:ascii="Helvetica" w:hAnsi="Helvetica" w:cs="Helvetica"/>
            <w:color w:val="000000" w:themeColor="text1"/>
            <w:sz w:val="24"/>
          </w:rPr>
        </w:pPr>
      </w:p>
    </w:sdtContent>
  </w:sdt>
  <w:p w14:paraId="7DCC589F" w14:textId="77777777" w:rsidR="00182302" w:rsidRPr="006D181B" w:rsidRDefault="00182302">
    <w:pPr>
      <w:pStyle w:val="Piedepgina"/>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72E36" w14:textId="77777777" w:rsidR="00562E49" w:rsidRDefault="00562E49" w:rsidP="00BA2E4B">
      <w:pPr>
        <w:spacing w:after="0" w:line="240" w:lineRule="auto"/>
      </w:pPr>
      <w:r>
        <w:separator/>
      </w:r>
    </w:p>
  </w:footnote>
  <w:footnote w:type="continuationSeparator" w:id="0">
    <w:p w14:paraId="7A98723D" w14:textId="77777777" w:rsidR="00562E49" w:rsidRDefault="00562E49" w:rsidP="00BA2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59BD" w14:textId="1D44EE65" w:rsidR="00182302" w:rsidRDefault="00A564F4">
    <w:pPr>
      <w:pStyle w:val="Encabezado"/>
    </w:pPr>
    <w:r>
      <w:rPr>
        <w:noProof/>
      </w:rPr>
      <w:drawing>
        <wp:anchor distT="0" distB="0" distL="114300" distR="114300" simplePos="0" relativeHeight="251667456" behindDoc="0" locked="0" layoutInCell="1" allowOverlap="1" wp14:anchorId="1714D01C" wp14:editId="3DAA021D">
          <wp:simplePos x="0" y="0"/>
          <wp:positionH relativeFrom="column">
            <wp:posOffset>3691890</wp:posOffset>
          </wp:positionH>
          <wp:positionV relativeFrom="paragraph">
            <wp:posOffset>-201295</wp:posOffset>
          </wp:positionV>
          <wp:extent cx="2513330" cy="533400"/>
          <wp:effectExtent l="0" t="0" r="1270" b="0"/>
          <wp:wrapThrough wrapText="bothSides">
            <wp:wrapPolygon edited="0">
              <wp:start x="1473" y="0"/>
              <wp:lineTo x="0" y="3086"/>
              <wp:lineTo x="0" y="16971"/>
              <wp:lineTo x="1310" y="20829"/>
              <wp:lineTo x="2783" y="20829"/>
              <wp:lineTo x="21447" y="18514"/>
              <wp:lineTo x="21447" y="2314"/>
              <wp:lineTo x="18500" y="771"/>
              <wp:lineTo x="2783" y="0"/>
              <wp:lineTo x="1473"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3330" cy="533400"/>
                  </a:xfrm>
                  <a:prstGeom prst="rect">
                    <a:avLst/>
                  </a:prstGeom>
                  <a:noFill/>
                </pic:spPr>
              </pic:pic>
            </a:graphicData>
          </a:graphic>
          <wp14:sizeRelH relativeFrom="margin">
            <wp14:pctWidth>0</wp14:pctWidth>
          </wp14:sizeRelH>
          <wp14:sizeRelV relativeFrom="margin">
            <wp14:pctHeight>0</wp14:pctHeight>
          </wp14:sizeRelV>
        </wp:anchor>
      </w:drawing>
    </w:r>
    <w:r w:rsidR="009D600E">
      <w:rPr>
        <w:noProof/>
      </w:rPr>
      <w:drawing>
        <wp:anchor distT="0" distB="0" distL="114300" distR="114300" simplePos="0" relativeHeight="251666432" behindDoc="0" locked="0" layoutInCell="1" allowOverlap="1" wp14:anchorId="53F882E6" wp14:editId="27E5A8B7">
          <wp:simplePos x="0" y="0"/>
          <wp:positionH relativeFrom="column">
            <wp:posOffset>-677545</wp:posOffset>
          </wp:positionH>
          <wp:positionV relativeFrom="paragraph">
            <wp:posOffset>-318135</wp:posOffset>
          </wp:positionV>
          <wp:extent cx="1384935" cy="584835"/>
          <wp:effectExtent l="0" t="0" r="5715" b="5715"/>
          <wp:wrapThrough wrapText="bothSides">
            <wp:wrapPolygon edited="0">
              <wp:start x="9210" y="0"/>
              <wp:lineTo x="7131" y="2814"/>
              <wp:lineTo x="7428" y="11257"/>
              <wp:lineTo x="0" y="17590"/>
              <wp:lineTo x="0" y="21107"/>
              <wp:lineTo x="21392" y="21107"/>
              <wp:lineTo x="21392" y="17590"/>
              <wp:lineTo x="13964" y="11257"/>
              <wp:lineTo x="14261" y="2814"/>
              <wp:lineTo x="12182" y="0"/>
              <wp:lineTo x="9210" y="0"/>
            </wp:wrapPolygon>
          </wp:wrapThrough>
          <wp:docPr id="45" name="Imagen 44">
            <a:extLst xmlns:a="http://schemas.openxmlformats.org/drawingml/2006/main">
              <a:ext uri="{FF2B5EF4-FFF2-40B4-BE49-F238E27FC236}">
                <a16:creationId xmlns:a16="http://schemas.microsoft.com/office/drawing/2014/main" id="{C91A3A93-4314-4A42-9EB9-13B1AA433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a:extLst>
                      <a:ext uri="{FF2B5EF4-FFF2-40B4-BE49-F238E27FC236}">
                        <a16:creationId xmlns:a16="http://schemas.microsoft.com/office/drawing/2014/main" id="{C91A3A93-4314-4A42-9EB9-13B1AA43386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84935" cy="584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A3B"/>
    <w:multiLevelType w:val="hybridMultilevel"/>
    <w:tmpl w:val="216446B0"/>
    <w:lvl w:ilvl="0" w:tplc="080A000D">
      <w:start w:val="1"/>
      <w:numFmt w:val="bullet"/>
      <w:lvlText w:val=""/>
      <w:lvlJc w:val="left"/>
      <w:pPr>
        <w:ind w:left="720" w:hanging="360"/>
      </w:pPr>
      <w:rPr>
        <w:rFonts w:ascii="Wingdings" w:hAnsi="Wingdings" w:hint="default"/>
        <w:b w:val="0"/>
        <w:i w:val="0"/>
        <w:strike w:val="0"/>
        <w:dstrike w:val="0"/>
        <w:color w:val="000000"/>
        <w:sz w:val="32"/>
        <w:szCs w:val="3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C0EBC"/>
    <w:multiLevelType w:val="hybridMultilevel"/>
    <w:tmpl w:val="FE14DAC4"/>
    <w:lvl w:ilvl="0" w:tplc="4E1AC430">
      <w:start w:val="1"/>
      <w:numFmt w:val="bullet"/>
      <w:lvlText w:val=""/>
      <w:lvlJc w:val="left"/>
      <w:pPr>
        <w:tabs>
          <w:tab w:val="num" w:pos="720"/>
        </w:tabs>
        <w:ind w:left="720" w:hanging="360"/>
      </w:pPr>
      <w:rPr>
        <w:rFonts w:ascii="Wingdings" w:hAnsi="Wingdings" w:hint="default"/>
      </w:rPr>
    </w:lvl>
    <w:lvl w:ilvl="1" w:tplc="E2F20192" w:tentative="1">
      <w:start w:val="1"/>
      <w:numFmt w:val="bullet"/>
      <w:lvlText w:val=""/>
      <w:lvlJc w:val="left"/>
      <w:pPr>
        <w:tabs>
          <w:tab w:val="num" w:pos="1440"/>
        </w:tabs>
        <w:ind w:left="1440" w:hanging="360"/>
      </w:pPr>
      <w:rPr>
        <w:rFonts w:ascii="Wingdings" w:hAnsi="Wingdings" w:hint="default"/>
      </w:rPr>
    </w:lvl>
    <w:lvl w:ilvl="2" w:tplc="81A660DE" w:tentative="1">
      <w:start w:val="1"/>
      <w:numFmt w:val="bullet"/>
      <w:lvlText w:val=""/>
      <w:lvlJc w:val="left"/>
      <w:pPr>
        <w:tabs>
          <w:tab w:val="num" w:pos="2160"/>
        </w:tabs>
        <w:ind w:left="2160" w:hanging="360"/>
      </w:pPr>
      <w:rPr>
        <w:rFonts w:ascii="Wingdings" w:hAnsi="Wingdings" w:hint="default"/>
      </w:rPr>
    </w:lvl>
    <w:lvl w:ilvl="3" w:tplc="B350B670" w:tentative="1">
      <w:start w:val="1"/>
      <w:numFmt w:val="bullet"/>
      <w:lvlText w:val=""/>
      <w:lvlJc w:val="left"/>
      <w:pPr>
        <w:tabs>
          <w:tab w:val="num" w:pos="2880"/>
        </w:tabs>
        <w:ind w:left="2880" w:hanging="360"/>
      </w:pPr>
      <w:rPr>
        <w:rFonts w:ascii="Wingdings" w:hAnsi="Wingdings" w:hint="default"/>
      </w:rPr>
    </w:lvl>
    <w:lvl w:ilvl="4" w:tplc="5AE0B782" w:tentative="1">
      <w:start w:val="1"/>
      <w:numFmt w:val="bullet"/>
      <w:lvlText w:val=""/>
      <w:lvlJc w:val="left"/>
      <w:pPr>
        <w:tabs>
          <w:tab w:val="num" w:pos="3600"/>
        </w:tabs>
        <w:ind w:left="3600" w:hanging="360"/>
      </w:pPr>
      <w:rPr>
        <w:rFonts w:ascii="Wingdings" w:hAnsi="Wingdings" w:hint="default"/>
      </w:rPr>
    </w:lvl>
    <w:lvl w:ilvl="5" w:tplc="947A71C4" w:tentative="1">
      <w:start w:val="1"/>
      <w:numFmt w:val="bullet"/>
      <w:lvlText w:val=""/>
      <w:lvlJc w:val="left"/>
      <w:pPr>
        <w:tabs>
          <w:tab w:val="num" w:pos="4320"/>
        </w:tabs>
        <w:ind w:left="4320" w:hanging="360"/>
      </w:pPr>
      <w:rPr>
        <w:rFonts w:ascii="Wingdings" w:hAnsi="Wingdings" w:hint="default"/>
      </w:rPr>
    </w:lvl>
    <w:lvl w:ilvl="6" w:tplc="D668F5FA" w:tentative="1">
      <w:start w:val="1"/>
      <w:numFmt w:val="bullet"/>
      <w:lvlText w:val=""/>
      <w:lvlJc w:val="left"/>
      <w:pPr>
        <w:tabs>
          <w:tab w:val="num" w:pos="5040"/>
        </w:tabs>
        <w:ind w:left="5040" w:hanging="360"/>
      </w:pPr>
      <w:rPr>
        <w:rFonts w:ascii="Wingdings" w:hAnsi="Wingdings" w:hint="default"/>
      </w:rPr>
    </w:lvl>
    <w:lvl w:ilvl="7" w:tplc="2BFE3E0C" w:tentative="1">
      <w:start w:val="1"/>
      <w:numFmt w:val="bullet"/>
      <w:lvlText w:val=""/>
      <w:lvlJc w:val="left"/>
      <w:pPr>
        <w:tabs>
          <w:tab w:val="num" w:pos="5760"/>
        </w:tabs>
        <w:ind w:left="5760" w:hanging="360"/>
      </w:pPr>
      <w:rPr>
        <w:rFonts w:ascii="Wingdings" w:hAnsi="Wingdings" w:hint="default"/>
      </w:rPr>
    </w:lvl>
    <w:lvl w:ilvl="8" w:tplc="D3CA78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EC3A75"/>
    <w:multiLevelType w:val="hybridMultilevel"/>
    <w:tmpl w:val="07BC1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A0759B"/>
    <w:multiLevelType w:val="hybridMultilevel"/>
    <w:tmpl w:val="08E6D6DE"/>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0CDC0B0A"/>
    <w:multiLevelType w:val="hybridMultilevel"/>
    <w:tmpl w:val="6BFE69D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0E19081F"/>
    <w:multiLevelType w:val="hybridMultilevel"/>
    <w:tmpl w:val="B888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62348E"/>
    <w:multiLevelType w:val="hybridMultilevel"/>
    <w:tmpl w:val="FD08A9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177A41"/>
    <w:multiLevelType w:val="hybridMultilevel"/>
    <w:tmpl w:val="CF1AA9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8B6510"/>
    <w:multiLevelType w:val="hybridMultilevel"/>
    <w:tmpl w:val="AF9C914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9" w15:restartNumberingAfterBreak="0">
    <w:nsid w:val="18C90B61"/>
    <w:multiLevelType w:val="hybridMultilevel"/>
    <w:tmpl w:val="5CFC9FF6"/>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0" w15:restartNumberingAfterBreak="0">
    <w:nsid w:val="19F91D15"/>
    <w:multiLevelType w:val="hybridMultilevel"/>
    <w:tmpl w:val="8F88C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56C8"/>
    <w:multiLevelType w:val="hybridMultilevel"/>
    <w:tmpl w:val="01AA38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FA666C"/>
    <w:multiLevelType w:val="hybridMultilevel"/>
    <w:tmpl w:val="191CA832"/>
    <w:lvl w:ilvl="0" w:tplc="DA82574A">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3" w15:restartNumberingAfterBreak="0">
    <w:nsid w:val="2C457C81"/>
    <w:multiLevelType w:val="hybridMultilevel"/>
    <w:tmpl w:val="78ACC46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F1153A2"/>
    <w:multiLevelType w:val="hybridMultilevel"/>
    <w:tmpl w:val="5A4A49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5434A9"/>
    <w:multiLevelType w:val="hybridMultilevel"/>
    <w:tmpl w:val="0E3C7FD2"/>
    <w:lvl w:ilvl="0" w:tplc="37587DD0">
      <w:start w:val="1"/>
      <w:numFmt w:val="bullet"/>
      <w:lvlText w:val=""/>
      <w:lvlJc w:val="left"/>
      <w:pPr>
        <w:tabs>
          <w:tab w:val="num" w:pos="720"/>
        </w:tabs>
        <w:ind w:left="720" w:hanging="360"/>
      </w:pPr>
      <w:rPr>
        <w:rFonts w:ascii="Wingdings" w:hAnsi="Wingdings" w:hint="default"/>
      </w:rPr>
    </w:lvl>
    <w:lvl w:ilvl="1" w:tplc="0278EF32" w:tentative="1">
      <w:start w:val="1"/>
      <w:numFmt w:val="bullet"/>
      <w:lvlText w:val=""/>
      <w:lvlJc w:val="left"/>
      <w:pPr>
        <w:tabs>
          <w:tab w:val="num" w:pos="1440"/>
        </w:tabs>
        <w:ind w:left="1440" w:hanging="360"/>
      </w:pPr>
      <w:rPr>
        <w:rFonts w:ascii="Wingdings" w:hAnsi="Wingdings" w:hint="default"/>
      </w:rPr>
    </w:lvl>
    <w:lvl w:ilvl="2" w:tplc="FA4CC440" w:tentative="1">
      <w:start w:val="1"/>
      <w:numFmt w:val="bullet"/>
      <w:lvlText w:val=""/>
      <w:lvlJc w:val="left"/>
      <w:pPr>
        <w:tabs>
          <w:tab w:val="num" w:pos="2160"/>
        </w:tabs>
        <w:ind w:left="2160" w:hanging="360"/>
      </w:pPr>
      <w:rPr>
        <w:rFonts w:ascii="Wingdings" w:hAnsi="Wingdings" w:hint="default"/>
      </w:rPr>
    </w:lvl>
    <w:lvl w:ilvl="3" w:tplc="7CF8AF80" w:tentative="1">
      <w:start w:val="1"/>
      <w:numFmt w:val="bullet"/>
      <w:lvlText w:val=""/>
      <w:lvlJc w:val="left"/>
      <w:pPr>
        <w:tabs>
          <w:tab w:val="num" w:pos="2880"/>
        </w:tabs>
        <w:ind w:left="2880" w:hanging="360"/>
      </w:pPr>
      <w:rPr>
        <w:rFonts w:ascii="Wingdings" w:hAnsi="Wingdings" w:hint="default"/>
      </w:rPr>
    </w:lvl>
    <w:lvl w:ilvl="4" w:tplc="3E8E259A" w:tentative="1">
      <w:start w:val="1"/>
      <w:numFmt w:val="bullet"/>
      <w:lvlText w:val=""/>
      <w:lvlJc w:val="left"/>
      <w:pPr>
        <w:tabs>
          <w:tab w:val="num" w:pos="3600"/>
        </w:tabs>
        <w:ind w:left="3600" w:hanging="360"/>
      </w:pPr>
      <w:rPr>
        <w:rFonts w:ascii="Wingdings" w:hAnsi="Wingdings" w:hint="default"/>
      </w:rPr>
    </w:lvl>
    <w:lvl w:ilvl="5" w:tplc="D6B2F2DC" w:tentative="1">
      <w:start w:val="1"/>
      <w:numFmt w:val="bullet"/>
      <w:lvlText w:val=""/>
      <w:lvlJc w:val="left"/>
      <w:pPr>
        <w:tabs>
          <w:tab w:val="num" w:pos="4320"/>
        </w:tabs>
        <w:ind w:left="4320" w:hanging="360"/>
      </w:pPr>
      <w:rPr>
        <w:rFonts w:ascii="Wingdings" w:hAnsi="Wingdings" w:hint="default"/>
      </w:rPr>
    </w:lvl>
    <w:lvl w:ilvl="6" w:tplc="758288B6" w:tentative="1">
      <w:start w:val="1"/>
      <w:numFmt w:val="bullet"/>
      <w:lvlText w:val=""/>
      <w:lvlJc w:val="left"/>
      <w:pPr>
        <w:tabs>
          <w:tab w:val="num" w:pos="5040"/>
        </w:tabs>
        <w:ind w:left="5040" w:hanging="360"/>
      </w:pPr>
      <w:rPr>
        <w:rFonts w:ascii="Wingdings" w:hAnsi="Wingdings" w:hint="default"/>
      </w:rPr>
    </w:lvl>
    <w:lvl w:ilvl="7" w:tplc="2A0694EC" w:tentative="1">
      <w:start w:val="1"/>
      <w:numFmt w:val="bullet"/>
      <w:lvlText w:val=""/>
      <w:lvlJc w:val="left"/>
      <w:pPr>
        <w:tabs>
          <w:tab w:val="num" w:pos="5760"/>
        </w:tabs>
        <w:ind w:left="5760" w:hanging="360"/>
      </w:pPr>
      <w:rPr>
        <w:rFonts w:ascii="Wingdings" w:hAnsi="Wingdings" w:hint="default"/>
      </w:rPr>
    </w:lvl>
    <w:lvl w:ilvl="8" w:tplc="B6FEDFF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B85BE9"/>
    <w:multiLevelType w:val="hybridMultilevel"/>
    <w:tmpl w:val="70E0A8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115D6D"/>
    <w:multiLevelType w:val="hybridMultilevel"/>
    <w:tmpl w:val="D380945C"/>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8" w15:restartNumberingAfterBreak="0">
    <w:nsid w:val="378116D1"/>
    <w:multiLevelType w:val="hybridMultilevel"/>
    <w:tmpl w:val="1B5A925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3AA91DF1"/>
    <w:multiLevelType w:val="hybridMultilevel"/>
    <w:tmpl w:val="D4CAE234"/>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0" w15:restartNumberingAfterBreak="0">
    <w:nsid w:val="3B6E3003"/>
    <w:multiLevelType w:val="hybridMultilevel"/>
    <w:tmpl w:val="504E22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0C0D8A"/>
    <w:multiLevelType w:val="hybridMultilevel"/>
    <w:tmpl w:val="B69AB8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4325D0"/>
    <w:multiLevelType w:val="hybridMultilevel"/>
    <w:tmpl w:val="B308AA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D74D5B"/>
    <w:multiLevelType w:val="hybridMultilevel"/>
    <w:tmpl w:val="A34648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FF17A8"/>
    <w:multiLevelType w:val="hybridMultilevel"/>
    <w:tmpl w:val="F6E8C7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5219C1"/>
    <w:multiLevelType w:val="hybridMultilevel"/>
    <w:tmpl w:val="80108A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A232B5"/>
    <w:multiLevelType w:val="hybridMultilevel"/>
    <w:tmpl w:val="15049C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F40B1E"/>
    <w:multiLevelType w:val="hybridMultilevel"/>
    <w:tmpl w:val="6EFE61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076B8E"/>
    <w:multiLevelType w:val="hybridMultilevel"/>
    <w:tmpl w:val="D402D44A"/>
    <w:lvl w:ilvl="0" w:tplc="A252A9A2">
      <w:start w:val="1"/>
      <w:numFmt w:val="bullet"/>
      <w:lvlText w:val=""/>
      <w:lvlJc w:val="left"/>
      <w:pPr>
        <w:tabs>
          <w:tab w:val="num" w:pos="720"/>
        </w:tabs>
        <w:ind w:left="720" w:hanging="360"/>
      </w:pPr>
      <w:rPr>
        <w:rFonts w:ascii="Wingdings" w:hAnsi="Wingdings" w:hint="default"/>
      </w:rPr>
    </w:lvl>
    <w:lvl w:ilvl="1" w:tplc="5D365860" w:tentative="1">
      <w:start w:val="1"/>
      <w:numFmt w:val="bullet"/>
      <w:lvlText w:val=""/>
      <w:lvlJc w:val="left"/>
      <w:pPr>
        <w:tabs>
          <w:tab w:val="num" w:pos="1440"/>
        </w:tabs>
        <w:ind w:left="1440" w:hanging="360"/>
      </w:pPr>
      <w:rPr>
        <w:rFonts w:ascii="Wingdings" w:hAnsi="Wingdings" w:hint="default"/>
      </w:rPr>
    </w:lvl>
    <w:lvl w:ilvl="2" w:tplc="DC5C6A48" w:tentative="1">
      <w:start w:val="1"/>
      <w:numFmt w:val="bullet"/>
      <w:lvlText w:val=""/>
      <w:lvlJc w:val="left"/>
      <w:pPr>
        <w:tabs>
          <w:tab w:val="num" w:pos="2160"/>
        </w:tabs>
        <w:ind w:left="2160" w:hanging="360"/>
      </w:pPr>
      <w:rPr>
        <w:rFonts w:ascii="Wingdings" w:hAnsi="Wingdings" w:hint="default"/>
      </w:rPr>
    </w:lvl>
    <w:lvl w:ilvl="3" w:tplc="E2BA762C" w:tentative="1">
      <w:start w:val="1"/>
      <w:numFmt w:val="bullet"/>
      <w:lvlText w:val=""/>
      <w:lvlJc w:val="left"/>
      <w:pPr>
        <w:tabs>
          <w:tab w:val="num" w:pos="2880"/>
        </w:tabs>
        <w:ind w:left="2880" w:hanging="360"/>
      </w:pPr>
      <w:rPr>
        <w:rFonts w:ascii="Wingdings" w:hAnsi="Wingdings" w:hint="default"/>
      </w:rPr>
    </w:lvl>
    <w:lvl w:ilvl="4" w:tplc="E0C43BF6" w:tentative="1">
      <w:start w:val="1"/>
      <w:numFmt w:val="bullet"/>
      <w:lvlText w:val=""/>
      <w:lvlJc w:val="left"/>
      <w:pPr>
        <w:tabs>
          <w:tab w:val="num" w:pos="3600"/>
        </w:tabs>
        <w:ind w:left="3600" w:hanging="360"/>
      </w:pPr>
      <w:rPr>
        <w:rFonts w:ascii="Wingdings" w:hAnsi="Wingdings" w:hint="default"/>
      </w:rPr>
    </w:lvl>
    <w:lvl w:ilvl="5" w:tplc="B3543290" w:tentative="1">
      <w:start w:val="1"/>
      <w:numFmt w:val="bullet"/>
      <w:lvlText w:val=""/>
      <w:lvlJc w:val="left"/>
      <w:pPr>
        <w:tabs>
          <w:tab w:val="num" w:pos="4320"/>
        </w:tabs>
        <w:ind w:left="4320" w:hanging="360"/>
      </w:pPr>
      <w:rPr>
        <w:rFonts w:ascii="Wingdings" w:hAnsi="Wingdings" w:hint="default"/>
      </w:rPr>
    </w:lvl>
    <w:lvl w:ilvl="6" w:tplc="229E7176" w:tentative="1">
      <w:start w:val="1"/>
      <w:numFmt w:val="bullet"/>
      <w:lvlText w:val=""/>
      <w:lvlJc w:val="left"/>
      <w:pPr>
        <w:tabs>
          <w:tab w:val="num" w:pos="5040"/>
        </w:tabs>
        <w:ind w:left="5040" w:hanging="360"/>
      </w:pPr>
      <w:rPr>
        <w:rFonts w:ascii="Wingdings" w:hAnsi="Wingdings" w:hint="default"/>
      </w:rPr>
    </w:lvl>
    <w:lvl w:ilvl="7" w:tplc="4AC608B6" w:tentative="1">
      <w:start w:val="1"/>
      <w:numFmt w:val="bullet"/>
      <w:lvlText w:val=""/>
      <w:lvlJc w:val="left"/>
      <w:pPr>
        <w:tabs>
          <w:tab w:val="num" w:pos="5760"/>
        </w:tabs>
        <w:ind w:left="5760" w:hanging="360"/>
      </w:pPr>
      <w:rPr>
        <w:rFonts w:ascii="Wingdings" w:hAnsi="Wingdings" w:hint="default"/>
      </w:rPr>
    </w:lvl>
    <w:lvl w:ilvl="8" w:tplc="9850ABB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C7752C"/>
    <w:multiLevelType w:val="hybridMultilevel"/>
    <w:tmpl w:val="BE8A24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1339F2"/>
    <w:multiLevelType w:val="hybridMultilevel"/>
    <w:tmpl w:val="7D9898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7C0D8B"/>
    <w:multiLevelType w:val="hybridMultilevel"/>
    <w:tmpl w:val="4FB2B4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7E72FC"/>
    <w:multiLevelType w:val="hybridMultilevel"/>
    <w:tmpl w:val="02A23E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663AB9"/>
    <w:multiLevelType w:val="hybridMultilevel"/>
    <w:tmpl w:val="706202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3F2442"/>
    <w:multiLevelType w:val="hybridMultilevel"/>
    <w:tmpl w:val="6BEEF4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6A1C32"/>
    <w:multiLevelType w:val="hybridMultilevel"/>
    <w:tmpl w:val="D8248C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7A7128"/>
    <w:multiLevelType w:val="hybridMultilevel"/>
    <w:tmpl w:val="C3402024"/>
    <w:lvl w:ilvl="0" w:tplc="080A000D">
      <w:start w:val="1"/>
      <w:numFmt w:val="bullet"/>
      <w:lvlText w:val=""/>
      <w:lvlJc w:val="left"/>
      <w:pPr>
        <w:ind w:left="720" w:hanging="360"/>
      </w:pPr>
      <w:rPr>
        <w:rFonts w:ascii="Wingdings" w:hAnsi="Wingdings" w:hint="default"/>
        <w:b w:val="0"/>
        <w:i w:val="0"/>
        <w:strike w:val="0"/>
        <w:dstrike w:val="0"/>
        <w:color w:val="000000"/>
        <w:sz w:val="32"/>
        <w:szCs w:val="3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A45027"/>
    <w:multiLevelType w:val="hybridMultilevel"/>
    <w:tmpl w:val="8056CEF2"/>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8" w15:restartNumberingAfterBreak="0">
    <w:nsid w:val="760A3360"/>
    <w:multiLevelType w:val="hybridMultilevel"/>
    <w:tmpl w:val="5ADC0C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C57E8C"/>
    <w:multiLevelType w:val="hybridMultilevel"/>
    <w:tmpl w:val="A2A65752"/>
    <w:lvl w:ilvl="0" w:tplc="080A000B">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0" w15:restartNumberingAfterBreak="0">
    <w:nsid w:val="796B4A52"/>
    <w:multiLevelType w:val="hybridMultilevel"/>
    <w:tmpl w:val="D31431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375F70"/>
    <w:multiLevelType w:val="hybridMultilevel"/>
    <w:tmpl w:val="4DAACD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7C1E62AC"/>
    <w:multiLevelType w:val="hybridMultilevel"/>
    <w:tmpl w:val="767E27B4"/>
    <w:lvl w:ilvl="0" w:tplc="817CF1FC">
      <w:start w:val="1"/>
      <w:numFmt w:val="bullet"/>
      <w:lvlText w:val=""/>
      <w:lvlJc w:val="left"/>
      <w:pPr>
        <w:tabs>
          <w:tab w:val="num" w:pos="720"/>
        </w:tabs>
        <w:ind w:left="720" w:hanging="360"/>
      </w:pPr>
      <w:rPr>
        <w:rFonts w:ascii="Wingdings" w:hAnsi="Wingdings" w:hint="default"/>
      </w:rPr>
    </w:lvl>
    <w:lvl w:ilvl="1" w:tplc="E73ED990" w:tentative="1">
      <w:start w:val="1"/>
      <w:numFmt w:val="bullet"/>
      <w:lvlText w:val=""/>
      <w:lvlJc w:val="left"/>
      <w:pPr>
        <w:tabs>
          <w:tab w:val="num" w:pos="1440"/>
        </w:tabs>
        <w:ind w:left="1440" w:hanging="360"/>
      </w:pPr>
      <w:rPr>
        <w:rFonts w:ascii="Wingdings" w:hAnsi="Wingdings" w:hint="default"/>
      </w:rPr>
    </w:lvl>
    <w:lvl w:ilvl="2" w:tplc="0D6A1926" w:tentative="1">
      <w:start w:val="1"/>
      <w:numFmt w:val="bullet"/>
      <w:lvlText w:val=""/>
      <w:lvlJc w:val="left"/>
      <w:pPr>
        <w:tabs>
          <w:tab w:val="num" w:pos="2160"/>
        </w:tabs>
        <w:ind w:left="2160" w:hanging="360"/>
      </w:pPr>
      <w:rPr>
        <w:rFonts w:ascii="Wingdings" w:hAnsi="Wingdings" w:hint="default"/>
      </w:rPr>
    </w:lvl>
    <w:lvl w:ilvl="3" w:tplc="227A17FC" w:tentative="1">
      <w:start w:val="1"/>
      <w:numFmt w:val="bullet"/>
      <w:lvlText w:val=""/>
      <w:lvlJc w:val="left"/>
      <w:pPr>
        <w:tabs>
          <w:tab w:val="num" w:pos="2880"/>
        </w:tabs>
        <w:ind w:left="2880" w:hanging="360"/>
      </w:pPr>
      <w:rPr>
        <w:rFonts w:ascii="Wingdings" w:hAnsi="Wingdings" w:hint="default"/>
      </w:rPr>
    </w:lvl>
    <w:lvl w:ilvl="4" w:tplc="7ABCF264" w:tentative="1">
      <w:start w:val="1"/>
      <w:numFmt w:val="bullet"/>
      <w:lvlText w:val=""/>
      <w:lvlJc w:val="left"/>
      <w:pPr>
        <w:tabs>
          <w:tab w:val="num" w:pos="3600"/>
        </w:tabs>
        <w:ind w:left="3600" w:hanging="360"/>
      </w:pPr>
      <w:rPr>
        <w:rFonts w:ascii="Wingdings" w:hAnsi="Wingdings" w:hint="default"/>
      </w:rPr>
    </w:lvl>
    <w:lvl w:ilvl="5" w:tplc="853A838C" w:tentative="1">
      <w:start w:val="1"/>
      <w:numFmt w:val="bullet"/>
      <w:lvlText w:val=""/>
      <w:lvlJc w:val="left"/>
      <w:pPr>
        <w:tabs>
          <w:tab w:val="num" w:pos="4320"/>
        </w:tabs>
        <w:ind w:left="4320" w:hanging="360"/>
      </w:pPr>
      <w:rPr>
        <w:rFonts w:ascii="Wingdings" w:hAnsi="Wingdings" w:hint="default"/>
      </w:rPr>
    </w:lvl>
    <w:lvl w:ilvl="6" w:tplc="F182A02A" w:tentative="1">
      <w:start w:val="1"/>
      <w:numFmt w:val="bullet"/>
      <w:lvlText w:val=""/>
      <w:lvlJc w:val="left"/>
      <w:pPr>
        <w:tabs>
          <w:tab w:val="num" w:pos="5040"/>
        </w:tabs>
        <w:ind w:left="5040" w:hanging="360"/>
      </w:pPr>
      <w:rPr>
        <w:rFonts w:ascii="Wingdings" w:hAnsi="Wingdings" w:hint="default"/>
      </w:rPr>
    </w:lvl>
    <w:lvl w:ilvl="7" w:tplc="FCF038EA" w:tentative="1">
      <w:start w:val="1"/>
      <w:numFmt w:val="bullet"/>
      <w:lvlText w:val=""/>
      <w:lvlJc w:val="left"/>
      <w:pPr>
        <w:tabs>
          <w:tab w:val="num" w:pos="5760"/>
        </w:tabs>
        <w:ind w:left="5760" w:hanging="360"/>
      </w:pPr>
      <w:rPr>
        <w:rFonts w:ascii="Wingdings" w:hAnsi="Wingdings" w:hint="default"/>
      </w:rPr>
    </w:lvl>
    <w:lvl w:ilvl="8" w:tplc="E236BD8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E26729"/>
    <w:multiLevelType w:val="hybridMultilevel"/>
    <w:tmpl w:val="A6BE6ED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8064391">
    <w:abstractNumId w:val="29"/>
  </w:num>
  <w:num w:numId="2" w16cid:durableId="32996510">
    <w:abstractNumId w:val="40"/>
  </w:num>
  <w:num w:numId="3" w16cid:durableId="470291595">
    <w:abstractNumId w:val="33"/>
  </w:num>
  <w:num w:numId="4" w16cid:durableId="74330008">
    <w:abstractNumId w:val="24"/>
  </w:num>
  <w:num w:numId="5" w16cid:durableId="1503011299">
    <w:abstractNumId w:val="5"/>
  </w:num>
  <w:num w:numId="6" w16cid:durableId="154953099">
    <w:abstractNumId w:val="42"/>
  </w:num>
  <w:num w:numId="7" w16cid:durableId="799809545">
    <w:abstractNumId w:val="12"/>
  </w:num>
  <w:num w:numId="8" w16cid:durableId="1102997778">
    <w:abstractNumId w:val="17"/>
  </w:num>
  <w:num w:numId="9" w16cid:durableId="1211918752">
    <w:abstractNumId w:val="34"/>
  </w:num>
  <w:num w:numId="10" w16cid:durableId="1945333623">
    <w:abstractNumId w:val="7"/>
  </w:num>
  <w:num w:numId="11" w16cid:durableId="619262544">
    <w:abstractNumId w:val="23"/>
  </w:num>
  <w:num w:numId="12" w16cid:durableId="2036076330">
    <w:abstractNumId w:val="13"/>
  </w:num>
  <w:num w:numId="13" w16cid:durableId="704909007">
    <w:abstractNumId w:val="1"/>
  </w:num>
  <w:num w:numId="14" w16cid:durableId="458496589">
    <w:abstractNumId w:val="15"/>
  </w:num>
  <w:num w:numId="15" w16cid:durableId="866331976">
    <w:abstractNumId w:val="28"/>
  </w:num>
  <w:num w:numId="16" w16cid:durableId="712460432">
    <w:abstractNumId w:val="39"/>
  </w:num>
  <w:num w:numId="17" w16cid:durableId="1104349339">
    <w:abstractNumId w:val="21"/>
  </w:num>
  <w:num w:numId="18" w16cid:durableId="24065239">
    <w:abstractNumId w:val="43"/>
  </w:num>
  <w:num w:numId="19" w16cid:durableId="1205096796">
    <w:abstractNumId w:val="14"/>
  </w:num>
  <w:num w:numId="20" w16cid:durableId="1594051289">
    <w:abstractNumId w:val="18"/>
  </w:num>
  <w:num w:numId="21" w16cid:durableId="1736315257">
    <w:abstractNumId w:val="31"/>
  </w:num>
  <w:num w:numId="22" w16cid:durableId="25108442">
    <w:abstractNumId w:val="6"/>
  </w:num>
  <w:num w:numId="23" w16cid:durableId="1310935313">
    <w:abstractNumId w:val="37"/>
  </w:num>
  <w:num w:numId="24" w16cid:durableId="1413970117">
    <w:abstractNumId w:val="35"/>
  </w:num>
  <w:num w:numId="25" w16cid:durableId="233006351">
    <w:abstractNumId w:val="22"/>
  </w:num>
  <w:num w:numId="26" w16cid:durableId="1845240568">
    <w:abstractNumId w:val="25"/>
  </w:num>
  <w:num w:numId="27" w16cid:durableId="1458569344">
    <w:abstractNumId w:val="26"/>
  </w:num>
  <w:num w:numId="28" w16cid:durableId="489835097">
    <w:abstractNumId w:val="11"/>
  </w:num>
  <w:num w:numId="29" w16cid:durableId="791171330">
    <w:abstractNumId w:val="19"/>
  </w:num>
  <w:num w:numId="30" w16cid:durableId="1300067387">
    <w:abstractNumId w:val="9"/>
  </w:num>
  <w:num w:numId="31" w16cid:durableId="1292129068">
    <w:abstractNumId w:val="38"/>
  </w:num>
  <w:num w:numId="32" w16cid:durableId="278799852">
    <w:abstractNumId w:val="16"/>
  </w:num>
  <w:num w:numId="33" w16cid:durableId="1869759544">
    <w:abstractNumId w:val="4"/>
  </w:num>
  <w:num w:numId="34" w16cid:durableId="1971665424">
    <w:abstractNumId w:val="3"/>
  </w:num>
  <w:num w:numId="35" w16cid:durableId="883759675">
    <w:abstractNumId w:val="20"/>
  </w:num>
  <w:num w:numId="36" w16cid:durableId="132330803">
    <w:abstractNumId w:val="36"/>
  </w:num>
  <w:num w:numId="37" w16cid:durableId="2123380738">
    <w:abstractNumId w:val="0"/>
  </w:num>
  <w:num w:numId="38" w16cid:durableId="1148523093">
    <w:abstractNumId w:val="27"/>
  </w:num>
  <w:num w:numId="39" w16cid:durableId="939414835">
    <w:abstractNumId w:val="8"/>
  </w:num>
  <w:num w:numId="40" w16cid:durableId="1668705671">
    <w:abstractNumId w:val="32"/>
  </w:num>
  <w:num w:numId="41" w16cid:durableId="1910920532">
    <w:abstractNumId w:val="30"/>
  </w:num>
  <w:num w:numId="42" w16cid:durableId="235212826">
    <w:abstractNumId w:val="10"/>
  </w:num>
  <w:num w:numId="43" w16cid:durableId="400757967">
    <w:abstractNumId w:val="41"/>
  </w:num>
  <w:num w:numId="44" w16cid:durableId="197035613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5A5"/>
    <w:rsid w:val="00000CDC"/>
    <w:rsid w:val="00004AEA"/>
    <w:rsid w:val="00005300"/>
    <w:rsid w:val="00037F1A"/>
    <w:rsid w:val="000419A9"/>
    <w:rsid w:val="000536ED"/>
    <w:rsid w:val="00054D02"/>
    <w:rsid w:val="0006419A"/>
    <w:rsid w:val="000644EF"/>
    <w:rsid w:val="000721D0"/>
    <w:rsid w:val="00073603"/>
    <w:rsid w:val="00082E71"/>
    <w:rsid w:val="0008578D"/>
    <w:rsid w:val="000871EA"/>
    <w:rsid w:val="00091AA3"/>
    <w:rsid w:val="00094ABE"/>
    <w:rsid w:val="00095839"/>
    <w:rsid w:val="00095DD4"/>
    <w:rsid w:val="00096ED6"/>
    <w:rsid w:val="000B0A74"/>
    <w:rsid w:val="000C0E24"/>
    <w:rsid w:val="000C2C05"/>
    <w:rsid w:val="000E15E7"/>
    <w:rsid w:val="000E1BA3"/>
    <w:rsid w:val="000E566C"/>
    <w:rsid w:val="000E6B82"/>
    <w:rsid w:val="000F0A0D"/>
    <w:rsid w:val="001017AB"/>
    <w:rsid w:val="00101937"/>
    <w:rsid w:val="00103A9A"/>
    <w:rsid w:val="00132852"/>
    <w:rsid w:val="0014222D"/>
    <w:rsid w:val="00151E1A"/>
    <w:rsid w:val="001620D0"/>
    <w:rsid w:val="00162C27"/>
    <w:rsid w:val="001642FA"/>
    <w:rsid w:val="00166FED"/>
    <w:rsid w:val="0017029E"/>
    <w:rsid w:val="00172FBD"/>
    <w:rsid w:val="00177889"/>
    <w:rsid w:val="00182302"/>
    <w:rsid w:val="00184794"/>
    <w:rsid w:val="0019399C"/>
    <w:rsid w:val="001A3A77"/>
    <w:rsid w:val="001D0983"/>
    <w:rsid w:val="001D26DC"/>
    <w:rsid w:val="001D2774"/>
    <w:rsid w:val="001D33EC"/>
    <w:rsid w:val="001D559D"/>
    <w:rsid w:val="001D694E"/>
    <w:rsid w:val="001E30BE"/>
    <w:rsid w:val="001F7251"/>
    <w:rsid w:val="0020021F"/>
    <w:rsid w:val="00212FB1"/>
    <w:rsid w:val="002166B9"/>
    <w:rsid w:val="002177D3"/>
    <w:rsid w:val="00220A6E"/>
    <w:rsid w:val="00240054"/>
    <w:rsid w:val="00242DF1"/>
    <w:rsid w:val="00242F74"/>
    <w:rsid w:val="00246CA7"/>
    <w:rsid w:val="002534B0"/>
    <w:rsid w:val="00262CE3"/>
    <w:rsid w:val="00264B1E"/>
    <w:rsid w:val="0028247F"/>
    <w:rsid w:val="00283E10"/>
    <w:rsid w:val="00285C81"/>
    <w:rsid w:val="002A2790"/>
    <w:rsid w:val="002C208F"/>
    <w:rsid w:val="002C5FD3"/>
    <w:rsid w:val="002E02E9"/>
    <w:rsid w:val="002E75D5"/>
    <w:rsid w:val="002F16CF"/>
    <w:rsid w:val="00301A17"/>
    <w:rsid w:val="003052A0"/>
    <w:rsid w:val="00314994"/>
    <w:rsid w:val="003150A9"/>
    <w:rsid w:val="00315594"/>
    <w:rsid w:val="003236C5"/>
    <w:rsid w:val="0033237D"/>
    <w:rsid w:val="0033761C"/>
    <w:rsid w:val="003403B1"/>
    <w:rsid w:val="00347BD3"/>
    <w:rsid w:val="0035300B"/>
    <w:rsid w:val="003552B4"/>
    <w:rsid w:val="003568F6"/>
    <w:rsid w:val="00356C40"/>
    <w:rsid w:val="0037242E"/>
    <w:rsid w:val="00373250"/>
    <w:rsid w:val="00373705"/>
    <w:rsid w:val="00376C66"/>
    <w:rsid w:val="003A4B73"/>
    <w:rsid w:val="003A5395"/>
    <w:rsid w:val="003B0EB7"/>
    <w:rsid w:val="003C4E21"/>
    <w:rsid w:val="003D083A"/>
    <w:rsid w:val="003D25ED"/>
    <w:rsid w:val="003D35D8"/>
    <w:rsid w:val="003D73E7"/>
    <w:rsid w:val="003E1F15"/>
    <w:rsid w:val="003E43B6"/>
    <w:rsid w:val="003E5927"/>
    <w:rsid w:val="003F3A9B"/>
    <w:rsid w:val="0040008D"/>
    <w:rsid w:val="004032EF"/>
    <w:rsid w:val="004219A7"/>
    <w:rsid w:val="0043551C"/>
    <w:rsid w:val="00442CFF"/>
    <w:rsid w:val="00445957"/>
    <w:rsid w:val="00453FAF"/>
    <w:rsid w:val="004568D4"/>
    <w:rsid w:val="00462624"/>
    <w:rsid w:val="00463211"/>
    <w:rsid w:val="00495B57"/>
    <w:rsid w:val="004A16B9"/>
    <w:rsid w:val="004A4D41"/>
    <w:rsid w:val="004B3307"/>
    <w:rsid w:val="004B36B0"/>
    <w:rsid w:val="004C2B6C"/>
    <w:rsid w:val="004C759D"/>
    <w:rsid w:val="004D0C8F"/>
    <w:rsid w:val="004D2B6A"/>
    <w:rsid w:val="004F209C"/>
    <w:rsid w:val="004F4E10"/>
    <w:rsid w:val="004F5EA5"/>
    <w:rsid w:val="004F6A4C"/>
    <w:rsid w:val="005007EE"/>
    <w:rsid w:val="00502F64"/>
    <w:rsid w:val="00503E0B"/>
    <w:rsid w:val="005076FD"/>
    <w:rsid w:val="00511780"/>
    <w:rsid w:val="00511CE5"/>
    <w:rsid w:val="00513800"/>
    <w:rsid w:val="00514CBD"/>
    <w:rsid w:val="00521E08"/>
    <w:rsid w:val="005229AA"/>
    <w:rsid w:val="005248F8"/>
    <w:rsid w:val="0052580E"/>
    <w:rsid w:val="005301C5"/>
    <w:rsid w:val="00530528"/>
    <w:rsid w:val="005413D1"/>
    <w:rsid w:val="0055547C"/>
    <w:rsid w:val="0056287D"/>
    <w:rsid w:val="00562E49"/>
    <w:rsid w:val="005663DF"/>
    <w:rsid w:val="00567D96"/>
    <w:rsid w:val="00585145"/>
    <w:rsid w:val="00586B94"/>
    <w:rsid w:val="00590CDA"/>
    <w:rsid w:val="005B0286"/>
    <w:rsid w:val="005B22E4"/>
    <w:rsid w:val="005B4970"/>
    <w:rsid w:val="005C391A"/>
    <w:rsid w:val="005C6344"/>
    <w:rsid w:val="005D0B4A"/>
    <w:rsid w:val="005E4D55"/>
    <w:rsid w:val="005F62D5"/>
    <w:rsid w:val="005F782B"/>
    <w:rsid w:val="00602B16"/>
    <w:rsid w:val="006045E3"/>
    <w:rsid w:val="006146FA"/>
    <w:rsid w:val="00617E95"/>
    <w:rsid w:val="00630902"/>
    <w:rsid w:val="0063709B"/>
    <w:rsid w:val="00643182"/>
    <w:rsid w:val="006504E5"/>
    <w:rsid w:val="00653E5E"/>
    <w:rsid w:val="00662FE2"/>
    <w:rsid w:val="00666145"/>
    <w:rsid w:val="0066752D"/>
    <w:rsid w:val="00671B26"/>
    <w:rsid w:val="00676A8C"/>
    <w:rsid w:val="00676E38"/>
    <w:rsid w:val="00683264"/>
    <w:rsid w:val="006925AA"/>
    <w:rsid w:val="006A41BC"/>
    <w:rsid w:val="006B4DE4"/>
    <w:rsid w:val="006B726A"/>
    <w:rsid w:val="006C3DF4"/>
    <w:rsid w:val="006C68FE"/>
    <w:rsid w:val="006D181B"/>
    <w:rsid w:val="006D58FD"/>
    <w:rsid w:val="006D7A69"/>
    <w:rsid w:val="006E4AB5"/>
    <w:rsid w:val="006F0B29"/>
    <w:rsid w:val="00703818"/>
    <w:rsid w:val="00704D7F"/>
    <w:rsid w:val="007178D1"/>
    <w:rsid w:val="00722C26"/>
    <w:rsid w:val="00724BC2"/>
    <w:rsid w:val="007273A8"/>
    <w:rsid w:val="0073717D"/>
    <w:rsid w:val="007542B1"/>
    <w:rsid w:val="00761251"/>
    <w:rsid w:val="00761B5B"/>
    <w:rsid w:val="00772842"/>
    <w:rsid w:val="00772C23"/>
    <w:rsid w:val="00775152"/>
    <w:rsid w:val="007834F1"/>
    <w:rsid w:val="00784DE8"/>
    <w:rsid w:val="00791E00"/>
    <w:rsid w:val="00794E2D"/>
    <w:rsid w:val="007A1FC0"/>
    <w:rsid w:val="007A44D8"/>
    <w:rsid w:val="007A6DB0"/>
    <w:rsid w:val="007B1613"/>
    <w:rsid w:val="007B1AF6"/>
    <w:rsid w:val="007C1149"/>
    <w:rsid w:val="007C217C"/>
    <w:rsid w:val="007C6954"/>
    <w:rsid w:val="007C7B4E"/>
    <w:rsid w:val="007D19FC"/>
    <w:rsid w:val="007D282D"/>
    <w:rsid w:val="00800E70"/>
    <w:rsid w:val="00803CE0"/>
    <w:rsid w:val="00811327"/>
    <w:rsid w:val="00815209"/>
    <w:rsid w:val="008246E4"/>
    <w:rsid w:val="0082674C"/>
    <w:rsid w:val="00840252"/>
    <w:rsid w:val="00847D11"/>
    <w:rsid w:val="00852E66"/>
    <w:rsid w:val="00853348"/>
    <w:rsid w:val="0088224D"/>
    <w:rsid w:val="00891A58"/>
    <w:rsid w:val="008930B5"/>
    <w:rsid w:val="00894621"/>
    <w:rsid w:val="0089505F"/>
    <w:rsid w:val="0089656A"/>
    <w:rsid w:val="008A461E"/>
    <w:rsid w:val="008B6148"/>
    <w:rsid w:val="008C6FA2"/>
    <w:rsid w:val="008E6810"/>
    <w:rsid w:val="008F0391"/>
    <w:rsid w:val="008F4237"/>
    <w:rsid w:val="008F461C"/>
    <w:rsid w:val="00904C1D"/>
    <w:rsid w:val="009132D5"/>
    <w:rsid w:val="009142BD"/>
    <w:rsid w:val="00915FDD"/>
    <w:rsid w:val="00930271"/>
    <w:rsid w:val="00930E1B"/>
    <w:rsid w:val="009322AA"/>
    <w:rsid w:val="0094601D"/>
    <w:rsid w:val="0094699B"/>
    <w:rsid w:val="00956828"/>
    <w:rsid w:val="00981134"/>
    <w:rsid w:val="00995D0D"/>
    <w:rsid w:val="009A0EBD"/>
    <w:rsid w:val="009C7695"/>
    <w:rsid w:val="009D600E"/>
    <w:rsid w:val="009E1C07"/>
    <w:rsid w:val="009E426F"/>
    <w:rsid w:val="009E7862"/>
    <w:rsid w:val="009F1B11"/>
    <w:rsid w:val="009F6588"/>
    <w:rsid w:val="00A0514C"/>
    <w:rsid w:val="00A13C17"/>
    <w:rsid w:val="00A17ACA"/>
    <w:rsid w:val="00A25386"/>
    <w:rsid w:val="00A26154"/>
    <w:rsid w:val="00A31F5D"/>
    <w:rsid w:val="00A411E5"/>
    <w:rsid w:val="00A42678"/>
    <w:rsid w:val="00A463CC"/>
    <w:rsid w:val="00A564F4"/>
    <w:rsid w:val="00A57E7E"/>
    <w:rsid w:val="00A6129E"/>
    <w:rsid w:val="00A64C35"/>
    <w:rsid w:val="00A70487"/>
    <w:rsid w:val="00A746A7"/>
    <w:rsid w:val="00A822AF"/>
    <w:rsid w:val="00A94AA8"/>
    <w:rsid w:val="00A96F27"/>
    <w:rsid w:val="00AA185E"/>
    <w:rsid w:val="00AA20F2"/>
    <w:rsid w:val="00AA6899"/>
    <w:rsid w:val="00AB24E5"/>
    <w:rsid w:val="00AB4FBA"/>
    <w:rsid w:val="00AB6453"/>
    <w:rsid w:val="00AB7A1B"/>
    <w:rsid w:val="00AC12B5"/>
    <w:rsid w:val="00AC144B"/>
    <w:rsid w:val="00AC4F28"/>
    <w:rsid w:val="00AD13B7"/>
    <w:rsid w:val="00AD5AB9"/>
    <w:rsid w:val="00AE156E"/>
    <w:rsid w:val="00AE3B96"/>
    <w:rsid w:val="00AE6744"/>
    <w:rsid w:val="00AF1C7C"/>
    <w:rsid w:val="00AF2225"/>
    <w:rsid w:val="00AF40F6"/>
    <w:rsid w:val="00AF7BFB"/>
    <w:rsid w:val="00B02898"/>
    <w:rsid w:val="00B26B32"/>
    <w:rsid w:val="00B2761E"/>
    <w:rsid w:val="00B3341A"/>
    <w:rsid w:val="00B40132"/>
    <w:rsid w:val="00B467C7"/>
    <w:rsid w:val="00B549AB"/>
    <w:rsid w:val="00B55D84"/>
    <w:rsid w:val="00B5723D"/>
    <w:rsid w:val="00B605D0"/>
    <w:rsid w:val="00B66053"/>
    <w:rsid w:val="00B80520"/>
    <w:rsid w:val="00B8533E"/>
    <w:rsid w:val="00B853DA"/>
    <w:rsid w:val="00B939D0"/>
    <w:rsid w:val="00B9710E"/>
    <w:rsid w:val="00BA0117"/>
    <w:rsid w:val="00BA06C2"/>
    <w:rsid w:val="00BA1D11"/>
    <w:rsid w:val="00BA1E61"/>
    <w:rsid w:val="00BA2AA0"/>
    <w:rsid w:val="00BA2E4B"/>
    <w:rsid w:val="00BA5A61"/>
    <w:rsid w:val="00BB4D3D"/>
    <w:rsid w:val="00BB655E"/>
    <w:rsid w:val="00BC09C3"/>
    <w:rsid w:val="00BC12EB"/>
    <w:rsid w:val="00BD25E6"/>
    <w:rsid w:val="00BD586F"/>
    <w:rsid w:val="00BE75A5"/>
    <w:rsid w:val="00C03E66"/>
    <w:rsid w:val="00C05072"/>
    <w:rsid w:val="00C05717"/>
    <w:rsid w:val="00C0734F"/>
    <w:rsid w:val="00C113FA"/>
    <w:rsid w:val="00C17A33"/>
    <w:rsid w:val="00C3688C"/>
    <w:rsid w:val="00C466E5"/>
    <w:rsid w:val="00C567C5"/>
    <w:rsid w:val="00C73D1D"/>
    <w:rsid w:val="00C77657"/>
    <w:rsid w:val="00C81118"/>
    <w:rsid w:val="00C91AA8"/>
    <w:rsid w:val="00C94569"/>
    <w:rsid w:val="00CA355C"/>
    <w:rsid w:val="00CB6C49"/>
    <w:rsid w:val="00CB6D8B"/>
    <w:rsid w:val="00CC1A0A"/>
    <w:rsid w:val="00CC73D8"/>
    <w:rsid w:val="00CD1C62"/>
    <w:rsid w:val="00CE2FFA"/>
    <w:rsid w:val="00CE3628"/>
    <w:rsid w:val="00CE40F7"/>
    <w:rsid w:val="00CE4985"/>
    <w:rsid w:val="00D22A06"/>
    <w:rsid w:val="00D25672"/>
    <w:rsid w:val="00D3799C"/>
    <w:rsid w:val="00D472C3"/>
    <w:rsid w:val="00D61910"/>
    <w:rsid w:val="00D61B1E"/>
    <w:rsid w:val="00D82214"/>
    <w:rsid w:val="00D86946"/>
    <w:rsid w:val="00D922AA"/>
    <w:rsid w:val="00DB5E82"/>
    <w:rsid w:val="00DC2AF8"/>
    <w:rsid w:val="00DC72C2"/>
    <w:rsid w:val="00DD5639"/>
    <w:rsid w:val="00DF0973"/>
    <w:rsid w:val="00DF3906"/>
    <w:rsid w:val="00E13559"/>
    <w:rsid w:val="00E14AEA"/>
    <w:rsid w:val="00E176E0"/>
    <w:rsid w:val="00E35D1B"/>
    <w:rsid w:val="00E402A6"/>
    <w:rsid w:val="00E44A84"/>
    <w:rsid w:val="00E46186"/>
    <w:rsid w:val="00E5293F"/>
    <w:rsid w:val="00E57182"/>
    <w:rsid w:val="00E60E6C"/>
    <w:rsid w:val="00E664EC"/>
    <w:rsid w:val="00E8681E"/>
    <w:rsid w:val="00E97157"/>
    <w:rsid w:val="00EA7922"/>
    <w:rsid w:val="00EB00CC"/>
    <w:rsid w:val="00EB5E4B"/>
    <w:rsid w:val="00EC2BE8"/>
    <w:rsid w:val="00EC3492"/>
    <w:rsid w:val="00EC34C4"/>
    <w:rsid w:val="00EC6C6F"/>
    <w:rsid w:val="00EC7067"/>
    <w:rsid w:val="00EC71D4"/>
    <w:rsid w:val="00ED237C"/>
    <w:rsid w:val="00ED56F3"/>
    <w:rsid w:val="00EF2458"/>
    <w:rsid w:val="00EF3190"/>
    <w:rsid w:val="00EF58DC"/>
    <w:rsid w:val="00F16154"/>
    <w:rsid w:val="00F22884"/>
    <w:rsid w:val="00F25EC9"/>
    <w:rsid w:val="00F4287C"/>
    <w:rsid w:val="00F43BEA"/>
    <w:rsid w:val="00F53AFA"/>
    <w:rsid w:val="00F70A7D"/>
    <w:rsid w:val="00F83A49"/>
    <w:rsid w:val="00F8782E"/>
    <w:rsid w:val="00F9362E"/>
    <w:rsid w:val="00FB4824"/>
    <w:rsid w:val="00FB6A11"/>
    <w:rsid w:val="00FC792E"/>
    <w:rsid w:val="00FD1CDD"/>
    <w:rsid w:val="00FD6B64"/>
    <w:rsid w:val="00FE2022"/>
    <w:rsid w:val="00FE50FA"/>
    <w:rsid w:val="00FF10E6"/>
    <w:rsid w:val="00FF31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CD46F"/>
  <w15:chartTrackingRefBased/>
  <w15:docId w15:val="{F25F8C9B-F80A-4BAB-B47C-039110E8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B1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11C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B482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B4824"/>
    <w:rPr>
      <w:rFonts w:eastAsiaTheme="minorEastAsia"/>
      <w:lang w:eastAsia="es-MX"/>
    </w:rPr>
  </w:style>
  <w:style w:type="paragraph" w:styleId="Encabezado">
    <w:name w:val="header"/>
    <w:basedOn w:val="Normal"/>
    <w:link w:val="EncabezadoCar"/>
    <w:uiPriority w:val="99"/>
    <w:unhideWhenUsed/>
    <w:rsid w:val="00BA2E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2E4B"/>
  </w:style>
  <w:style w:type="paragraph" w:styleId="Piedepgina">
    <w:name w:val="footer"/>
    <w:basedOn w:val="Normal"/>
    <w:link w:val="PiedepginaCar"/>
    <w:uiPriority w:val="99"/>
    <w:unhideWhenUsed/>
    <w:rsid w:val="00BA2E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2E4B"/>
  </w:style>
  <w:style w:type="character" w:customStyle="1" w:styleId="Ttulo1Car">
    <w:name w:val="Título 1 Car"/>
    <w:basedOn w:val="Fuentedeprrafopredeter"/>
    <w:link w:val="Ttulo1"/>
    <w:uiPriority w:val="9"/>
    <w:rsid w:val="007B1AF6"/>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31F5D"/>
    <w:pPr>
      <w:outlineLvl w:val="9"/>
    </w:pPr>
    <w:rPr>
      <w:lang w:eastAsia="es-MX"/>
    </w:rPr>
  </w:style>
  <w:style w:type="paragraph" w:styleId="TDC1">
    <w:name w:val="toc 1"/>
    <w:basedOn w:val="Normal"/>
    <w:next w:val="Normal"/>
    <w:autoRedefine/>
    <w:uiPriority w:val="39"/>
    <w:unhideWhenUsed/>
    <w:rsid w:val="00A31F5D"/>
    <w:pPr>
      <w:spacing w:after="100"/>
    </w:pPr>
  </w:style>
  <w:style w:type="character" w:styleId="Hipervnculo">
    <w:name w:val="Hyperlink"/>
    <w:basedOn w:val="Fuentedeprrafopredeter"/>
    <w:uiPriority w:val="99"/>
    <w:unhideWhenUsed/>
    <w:rsid w:val="00A31F5D"/>
    <w:rPr>
      <w:color w:val="0563C1" w:themeColor="hyperlink"/>
      <w:u w:val="single"/>
    </w:rPr>
  </w:style>
  <w:style w:type="paragraph" w:styleId="Prrafodelista">
    <w:name w:val="List Paragraph"/>
    <w:basedOn w:val="Normal"/>
    <w:uiPriority w:val="34"/>
    <w:qFormat/>
    <w:rsid w:val="00AD5AB9"/>
    <w:pPr>
      <w:ind w:left="720"/>
      <w:contextualSpacing/>
    </w:pPr>
  </w:style>
  <w:style w:type="table" w:styleId="Tablaconcuadrcula">
    <w:name w:val="Table Grid"/>
    <w:basedOn w:val="Tablanormal"/>
    <w:uiPriority w:val="39"/>
    <w:rsid w:val="00AD5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5D0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semiHidden/>
    <w:rsid w:val="00511CE5"/>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4F5E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5EA5"/>
    <w:rPr>
      <w:rFonts w:ascii="Segoe UI" w:hAnsi="Segoe UI" w:cs="Segoe UI"/>
      <w:sz w:val="18"/>
      <w:szCs w:val="18"/>
    </w:rPr>
  </w:style>
  <w:style w:type="character" w:styleId="Mencinsinresolver">
    <w:name w:val="Unresolved Mention"/>
    <w:basedOn w:val="Fuentedeprrafopredeter"/>
    <w:uiPriority w:val="99"/>
    <w:semiHidden/>
    <w:unhideWhenUsed/>
    <w:rsid w:val="008F0391"/>
    <w:rPr>
      <w:color w:val="605E5C"/>
      <w:shd w:val="clear" w:color="auto" w:fill="E1DFDD"/>
    </w:rPr>
  </w:style>
  <w:style w:type="table" w:customStyle="1" w:styleId="TableGrid1">
    <w:name w:val="TableGrid1"/>
    <w:rsid w:val="007A44D8"/>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7047">
      <w:bodyDiv w:val="1"/>
      <w:marLeft w:val="0"/>
      <w:marRight w:val="0"/>
      <w:marTop w:val="0"/>
      <w:marBottom w:val="0"/>
      <w:divBdr>
        <w:top w:val="none" w:sz="0" w:space="0" w:color="auto"/>
        <w:left w:val="none" w:sz="0" w:space="0" w:color="auto"/>
        <w:bottom w:val="none" w:sz="0" w:space="0" w:color="auto"/>
        <w:right w:val="none" w:sz="0" w:space="0" w:color="auto"/>
      </w:divBdr>
    </w:div>
    <w:div w:id="207299174">
      <w:bodyDiv w:val="1"/>
      <w:marLeft w:val="0"/>
      <w:marRight w:val="0"/>
      <w:marTop w:val="0"/>
      <w:marBottom w:val="0"/>
      <w:divBdr>
        <w:top w:val="none" w:sz="0" w:space="0" w:color="auto"/>
        <w:left w:val="none" w:sz="0" w:space="0" w:color="auto"/>
        <w:bottom w:val="none" w:sz="0" w:space="0" w:color="auto"/>
        <w:right w:val="none" w:sz="0" w:space="0" w:color="auto"/>
      </w:divBdr>
    </w:div>
    <w:div w:id="239947643">
      <w:bodyDiv w:val="1"/>
      <w:marLeft w:val="0"/>
      <w:marRight w:val="0"/>
      <w:marTop w:val="0"/>
      <w:marBottom w:val="0"/>
      <w:divBdr>
        <w:top w:val="none" w:sz="0" w:space="0" w:color="auto"/>
        <w:left w:val="none" w:sz="0" w:space="0" w:color="auto"/>
        <w:bottom w:val="none" w:sz="0" w:space="0" w:color="auto"/>
        <w:right w:val="none" w:sz="0" w:space="0" w:color="auto"/>
      </w:divBdr>
      <w:divsChild>
        <w:div w:id="1909489113">
          <w:marLeft w:val="547"/>
          <w:marRight w:val="0"/>
          <w:marTop w:val="0"/>
          <w:marBottom w:val="0"/>
          <w:divBdr>
            <w:top w:val="none" w:sz="0" w:space="0" w:color="auto"/>
            <w:left w:val="none" w:sz="0" w:space="0" w:color="auto"/>
            <w:bottom w:val="none" w:sz="0" w:space="0" w:color="auto"/>
            <w:right w:val="none" w:sz="0" w:space="0" w:color="auto"/>
          </w:divBdr>
        </w:div>
      </w:divsChild>
    </w:div>
    <w:div w:id="273176371">
      <w:bodyDiv w:val="1"/>
      <w:marLeft w:val="0"/>
      <w:marRight w:val="0"/>
      <w:marTop w:val="0"/>
      <w:marBottom w:val="0"/>
      <w:divBdr>
        <w:top w:val="none" w:sz="0" w:space="0" w:color="auto"/>
        <w:left w:val="none" w:sz="0" w:space="0" w:color="auto"/>
        <w:bottom w:val="none" w:sz="0" w:space="0" w:color="auto"/>
        <w:right w:val="none" w:sz="0" w:space="0" w:color="auto"/>
      </w:divBdr>
    </w:div>
    <w:div w:id="274139353">
      <w:bodyDiv w:val="1"/>
      <w:marLeft w:val="0"/>
      <w:marRight w:val="0"/>
      <w:marTop w:val="0"/>
      <w:marBottom w:val="0"/>
      <w:divBdr>
        <w:top w:val="none" w:sz="0" w:space="0" w:color="auto"/>
        <w:left w:val="none" w:sz="0" w:space="0" w:color="auto"/>
        <w:bottom w:val="none" w:sz="0" w:space="0" w:color="auto"/>
        <w:right w:val="none" w:sz="0" w:space="0" w:color="auto"/>
      </w:divBdr>
      <w:divsChild>
        <w:div w:id="1213535763">
          <w:marLeft w:val="547"/>
          <w:marRight w:val="0"/>
          <w:marTop w:val="0"/>
          <w:marBottom w:val="0"/>
          <w:divBdr>
            <w:top w:val="none" w:sz="0" w:space="0" w:color="auto"/>
            <w:left w:val="none" w:sz="0" w:space="0" w:color="auto"/>
            <w:bottom w:val="none" w:sz="0" w:space="0" w:color="auto"/>
            <w:right w:val="none" w:sz="0" w:space="0" w:color="auto"/>
          </w:divBdr>
        </w:div>
        <w:div w:id="1296638657">
          <w:marLeft w:val="547"/>
          <w:marRight w:val="0"/>
          <w:marTop w:val="0"/>
          <w:marBottom w:val="0"/>
          <w:divBdr>
            <w:top w:val="none" w:sz="0" w:space="0" w:color="auto"/>
            <w:left w:val="none" w:sz="0" w:space="0" w:color="auto"/>
            <w:bottom w:val="none" w:sz="0" w:space="0" w:color="auto"/>
            <w:right w:val="none" w:sz="0" w:space="0" w:color="auto"/>
          </w:divBdr>
        </w:div>
        <w:div w:id="622461257">
          <w:marLeft w:val="547"/>
          <w:marRight w:val="0"/>
          <w:marTop w:val="0"/>
          <w:marBottom w:val="0"/>
          <w:divBdr>
            <w:top w:val="none" w:sz="0" w:space="0" w:color="auto"/>
            <w:left w:val="none" w:sz="0" w:space="0" w:color="auto"/>
            <w:bottom w:val="none" w:sz="0" w:space="0" w:color="auto"/>
            <w:right w:val="none" w:sz="0" w:space="0" w:color="auto"/>
          </w:divBdr>
        </w:div>
        <w:div w:id="1824931905">
          <w:marLeft w:val="547"/>
          <w:marRight w:val="0"/>
          <w:marTop w:val="0"/>
          <w:marBottom w:val="0"/>
          <w:divBdr>
            <w:top w:val="none" w:sz="0" w:space="0" w:color="auto"/>
            <w:left w:val="none" w:sz="0" w:space="0" w:color="auto"/>
            <w:bottom w:val="none" w:sz="0" w:space="0" w:color="auto"/>
            <w:right w:val="none" w:sz="0" w:space="0" w:color="auto"/>
          </w:divBdr>
        </w:div>
        <w:div w:id="928394012">
          <w:marLeft w:val="547"/>
          <w:marRight w:val="0"/>
          <w:marTop w:val="0"/>
          <w:marBottom w:val="0"/>
          <w:divBdr>
            <w:top w:val="none" w:sz="0" w:space="0" w:color="auto"/>
            <w:left w:val="none" w:sz="0" w:space="0" w:color="auto"/>
            <w:bottom w:val="none" w:sz="0" w:space="0" w:color="auto"/>
            <w:right w:val="none" w:sz="0" w:space="0" w:color="auto"/>
          </w:divBdr>
        </w:div>
        <w:div w:id="1341541764">
          <w:marLeft w:val="547"/>
          <w:marRight w:val="0"/>
          <w:marTop w:val="0"/>
          <w:marBottom w:val="0"/>
          <w:divBdr>
            <w:top w:val="none" w:sz="0" w:space="0" w:color="auto"/>
            <w:left w:val="none" w:sz="0" w:space="0" w:color="auto"/>
            <w:bottom w:val="none" w:sz="0" w:space="0" w:color="auto"/>
            <w:right w:val="none" w:sz="0" w:space="0" w:color="auto"/>
          </w:divBdr>
        </w:div>
        <w:div w:id="869685183">
          <w:marLeft w:val="547"/>
          <w:marRight w:val="0"/>
          <w:marTop w:val="0"/>
          <w:marBottom w:val="0"/>
          <w:divBdr>
            <w:top w:val="none" w:sz="0" w:space="0" w:color="auto"/>
            <w:left w:val="none" w:sz="0" w:space="0" w:color="auto"/>
            <w:bottom w:val="none" w:sz="0" w:space="0" w:color="auto"/>
            <w:right w:val="none" w:sz="0" w:space="0" w:color="auto"/>
          </w:divBdr>
        </w:div>
        <w:div w:id="1959143294">
          <w:marLeft w:val="547"/>
          <w:marRight w:val="0"/>
          <w:marTop w:val="0"/>
          <w:marBottom w:val="0"/>
          <w:divBdr>
            <w:top w:val="none" w:sz="0" w:space="0" w:color="auto"/>
            <w:left w:val="none" w:sz="0" w:space="0" w:color="auto"/>
            <w:bottom w:val="none" w:sz="0" w:space="0" w:color="auto"/>
            <w:right w:val="none" w:sz="0" w:space="0" w:color="auto"/>
          </w:divBdr>
        </w:div>
      </w:divsChild>
    </w:div>
    <w:div w:id="302539203">
      <w:bodyDiv w:val="1"/>
      <w:marLeft w:val="0"/>
      <w:marRight w:val="0"/>
      <w:marTop w:val="0"/>
      <w:marBottom w:val="0"/>
      <w:divBdr>
        <w:top w:val="none" w:sz="0" w:space="0" w:color="auto"/>
        <w:left w:val="none" w:sz="0" w:space="0" w:color="auto"/>
        <w:bottom w:val="none" w:sz="0" w:space="0" w:color="auto"/>
        <w:right w:val="none" w:sz="0" w:space="0" w:color="auto"/>
      </w:divBdr>
    </w:div>
    <w:div w:id="339161894">
      <w:bodyDiv w:val="1"/>
      <w:marLeft w:val="0"/>
      <w:marRight w:val="0"/>
      <w:marTop w:val="0"/>
      <w:marBottom w:val="0"/>
      <w:divBdr>
        <w:top w:val="none" w:sz="0" w:space="0" w:color="auto"/>
        <w:left w:val="none" w:sz="0" w:space="0" w:color="auto"/>
        <w:bottom w:val="none" w:sz="0" w:space="0" w:color="auto"/>
        <w:right w:val="none" w:sz="0" w:space="0" w:color="auto"/>
      </w:divBdr>
    </w:div>
    <w:div w:id="344137524">
      <w:bodyDiv w:val="1"/>
      <w:marLeft w:val="0"/>
      <w:marRight w:val="0"/>
      <w:marTop w:val="0"/>
      <w:marBottom w:val="0"/>
      <w:divBdr>
        <w:top w:val="none" w:sz="0" w:space="0" w:color="auto"/>
        <w:left w:val="none" w:sz="0" w:space="0" w:color="auto"/>
        <w:bottom w:val="none" w:sz="0" w:space="0" w:color="auto"/>
        <w:right w:val="none" w:sz="0" w:space="0" w:color="auto"/>
      </w:divBdr>
      <w:divsChild>
        <w:div w:id="584187990">
          <w:marLeft w:val="547"/>
          <w:marRight w:val="0"/>
          <w:marTop w:val="0"/>
          <w:marBottom w:val="0"/>
          <w:divBdr>
            <w:top w:val="none" w:sz="0" w:space="0" w:color="auto"/>
            <w:left w:val="none" w:sz="0" w:space="0" w:color="auto"/>
            <w:bottom w:val="none" w:sz="0" w:space="0" w:color="auto"/>
            <w:right w:val="none" w:sz="0" w:space="0" w:color="auto"/>
          </w:divBdr>
        </w:div>
        <w:div w:id="1358236580">
          <w:marLeft w:val="547"/>
          <w:marRight w:val="0"/>
          <w:marTop w:val="0"/>
          <w:marBottom w:val="0"/>
          <w:divBdr>
            <w:top w:val="none" w:sz="0" w:space="0" w:color="auto"/>
            <w:left w:val="none" w:sz="0" w:space="0" w:color="auto"/>
            <w:bottom w:val="none" w:sz="0" w:space="0" w:color="auto"/>
            <w:right w:val="none" w:sz="0" w:space="0" w:color="auto"/>
          </w:divBdr>
        </w:div>
      </w:divsChild>
    </w:div>
    <w:div w:id="346951525">
      <w:bodyDiv w:val="1"/>
      <w:marLeft w:val="0"/>
      <w:marRight w:val="0"/>
      <w:marTop w:val="0"/>
      <w:marBottom w:val="0"/>
      <w:divBdr>
        <w:top w:val="none" w:sz="0" w:space="0" w:color="auto"/>
        <w:left w:val="none" w:sz="0" w:space="0" w:color="auto"/>
        <w:bottom w:val="none" w:sz="0" w:space="0" w:color="auto"/>
        <w:right w:val="none" w:sz="0" w:space="0" w:color="auto"/>
      </w:divBdr>
    </w:div>
    <w:div w:id="380178807">
      <w:bodyDiv w:val="1"/>
      <w:marLeft w:val="0"/>
      <w:marRight w:val="0"/>
      <w:marTop w:val="0"/>
      <w:marBottom w:val="0"/>
      <w:divBdr>
        <w:top w:val="none" w:sz="0" w:space="0" w:color="auto"/>
        <w:left w:val="none" w:sz="0" w:space="0" w:color="auto"/>
        <w:bottom w:val="none" w:sz="0" w:space="0" w:color="auto"/>
        <w:right w:val="none" w:sz="0" w:space="0" w:color="auto"/>
      </w:divBdr>
    </w:div>
    <w:div w:id="441806893">
      <w:bodyDiv w:val="1"/>
      <w:marLeft w:val="0"/>
      <w:marRight w:val="0"/>
      <w:marTop w:val="0"/>
      <w:marBottom w:val="0"/>
      <w:divBdr>
        <w:top w:val="none" w:sz="0" w:space="0" w:color="auto"/>
        <w:left w:val="none" w:sz="0" w:space="0" w:color="auto"/>
        <w:bottom w:val="none" w:sz="0" w:space="0" w:color="auto"/>
        <w:right w:val="none" w:sz="0" w:space="0" w:color="auto"/>
      </w:divBdr>
    </w:div>
    <w:div w:id="479427078">
      <w:bodyDiv w:val="1"/>
      <w:marLeft w:val="0"/>
      <w:marRight w:val="0"/>
      <w:marTop w:val="0"/>
      <w:marBottom w:val="0"/>
      <w:divBdr>
        <w:top w:val="none" w:sz="0" w:space="0" w:color="auto"/>
        <w:left w:val="none" w:sz="0" w:space="0" w:color="auto"/>
        <w:bottom w:val="none" w:sz="0" w:space="0" w:color="auto"/>
        <w:right w:val="none" w:sz="0" w:space="0" w:color="auto"/>
      </w:divBdr>
    </w:div>
    <w:div w:id="524637927">
      <w:bodyDiv w:val="1"/>
      <w:marLeft w:val="0"/>
      <w:marRight w:val="0"/>
      <w:marTop w:val="0"/>
      <w:marBottom w:val="0"/>
      <w:divBdr>
        <w:top w:val="none" w:sz="0" w:space="0" w:color="auto"/>
        <w:left w:val="none" w:sz="0" w:space="0" w:color="auto"/>
        <w:bottom w:val="none" w:sz="0" w:space="0" w:color="auto"/>
        <w:right w:val="none" w:sz="0" w:space="0" w:color="auto"/>
      </w:divBdr>
    </w:div>
    <w:div w:id="539706007">
      <w:bodyDiv w:val="1"/>
      <w:marLeft w:val="0"/>
      <w:marRight w:val="0"/>
      <w:marTop w:val="0"/>
      <w:marBottom w:val="0"/>
      <w:divBdr>
        <w:top w:val="none" w:sz="0" w:space="0" w:color="auto"/>
        <w:left w:val="none" w:sz="0" w:space="0" w:color="auto"/>
        <w:bottom w:val="none" w:sz="0" w:space="0" w:color="auto"/>
        <w:right w:val="none" w:sz="0" w:space="0" w:color="auto"/>
      </w:divBdr>
    </w:div>
    <w:div w:id="554588121">
      <w:bodyDiv w:val="1"/>
      <w:marLeft w:val="0"/>
      <w:marRight w:val="0"/>
      <w:marTop w:val="0"/>
      <w:marBottom w:val="0"/>
      <w:divBdr>
        <w:top w:val="none" w:sz="0" w:space="0" w:color="auto"/>
        <w:left w:val="none" w:sz="0" w:space="0" w:color="auto"/>
        <w:bottom w:val="none" w:sz="0" w:space="0" w:color="auto"/>
        <w:right w:val="none" w:sz="0" w:space="0" w:color="auto"/>
      </w:divBdr>
      <w:divsChild>
        <w:div w:id="1488933798">
          <w:marLeft w:val="547"/>
          <w:marRight w:val="0"/>
          <w:marTop w:val="0"/>
          <w:marBottom w:val="0"/>
          <w:divBdr>
            <w:top w:val="none" w:sz="0" w:space="0" w:color="auto"/>
            <w:left w:val="none" w:sz="0" w:space="0" w:color="auto"/>
            <w:bottom w:val="none" w:sz="0" w:space="0" w:color="auto"/>
            <w:right w:val="none" w:sz="0" w:space="0" w:color="auto"/>
          </w:divBdr>
        </w:div>
      </w:divsChild>
    </w:div>
    <w:div w:id="648750729">
      <w:bodyDiv w:val="1"/>
      <w:marLeft w:val="0"/>
      <w:marRight w:val="0"/>
      <w:marTop w:val="0"/>
      <w:marBottom w:val="0"/>
      <w:divBdr>
        <w:top w:val="none" w:sz="0" w:space="0" w:color="auto"/>
        <w:left w:val="none" w:sz="0" w:space="0" w:color="auto"/>
        <w:bottom w:val="none" w:sz="0" w:space="0" w:color="auto"/>
        <w:right w:val="none" w:sz="0" w:space="0" w:color="auto"/>
      </w:divBdr>
      <w:divsChild>
        <w:div w:id="955867647">
          <w:marLeft w:val="547"/>
          <w:marRight w:val="0"/>
          <w:marTop w:val="0"/>
          <w:marBottom w:val="0"/>
          <w:divBdr>
            <w:top w:val="none" w:sz="0" w:space="0" w:color="auto"/>
            <w:left w:val="none" w:sz="0" w:space="0" w:color="auto"/>
            <w:bottom w:val="none" w:sz="0" w:space="0" w:color="auto"/>
            <w:right w:val="none" w:sz="0" w:space="0" w:color="auto"/>
          </w:divBdr>
        </w:div>
      </w:divsChild>
    </w:div>
    <w:div w:id="780493888">
      <w:bodyDiv w:val="1"/>
      <w:marLeft w:val="0"/>
      <w:marRight w:val="0"/>
      <w:marTop w:val="0"/>
      <w:marBottom w:val="0"/>
      <w:divBdr>
        <w:top w:val="none" w:sz="0" w:space="0" w:color="auto"/>
        <w:left w:val="none" w:sz="0" w:space="0" w:color="auto"/>
        <w:bottom w:val="none" w:sz="0" w:space="0" w:color="auto"/>
        <w:right w:val="none" w:sz="0" w:space="0" w:color="auto"/>
      </w:divBdr>
    </w:div>
    <w:div w:id="862791632">
      <w:bodyDiv w:val="1"/>
      <w:marLeft w:val="0"/>
      <w:marRight w:val="0"/>
      <w:marTop w:val="0"/>
      <w:marBottom w:val="0"/>
      <w:divBdr>
        <w:top w:val="none" w:sz="0" w:space="0" w:color="auto"/>
        <w:left w:val="none" w:sz="0" w:space="0" w:color="auto"/>
        <w:bottom w:val="none" w:sz="0" w:space="0" w:color="auto"/>
        <w:right w:val="none" w:sz="0" w:space="0" w:color="auto"/>
      </w:divBdr>
      <w:divsChild>
        <w:div w:id="579750271">
          <w:marLeft w:val="547"/>
          <w:marRight w:val="0"/>
          <w:marTop w:val="0"/>
          <w:marBottom w:val="0"/>
          <w:divBdr>
            <w:top w:val="none" w:sz="0" w:space="0" w:color="auto"/>
            <w:left w:val="none" w:sz="0" w:space="0" w:color="auto"/>
            <w:bottom w:val="none" w:sz="0" w:space="0" w:color="auto"/>
            <w:right w:val="none" w:sz="0" w:space="0" w:color="auto"/>
          </w:divBdr>
        </w:div>
      </w:divsChild>
    </w:div>
    <w:div w:id="908686793">
      <w:bodyDiv w:val="1"/>
      <w:marLeft w:val="0"/>
      <w:marRight w:val="0"/>
      <w:marTop w:val="0"/>
      <w:marBottom w:val="0"/>
      <w:divBdr>
        <w:top w:val="none" w:sz="0" w:space="0" w:color="auto"/>
        <w:left w:val="none" w:sz="0" w:space="0" w:color="auto"/>
        <w:bottom w:val="none" w:sz="0" w:space="0" w:color="auto"/>
        <w:right w:val="none" w:sz="0" w:space="0" w:color="auto"/>
      </w:divBdr>
      <w:divsChild>
        <w:div w:id="40447284">
          <w:marLeft w:val="547"/>
          <w:marRight w:val="0"/>
          <w:marTop w:val="0"/>
          <w:marBottom w:val="0"/>
          <w:divBdr>
            <w:top w:val="none" w:sz="0" w:space="0" w:color="auto"/>
            <w:left w:val="none" w:sz="0" w:space="0" w:color="auto"/>
            <w:bottom w:val="none" w:sz="0" w:space="0" w:color="auto"/>
            <w:right w:val="none" w:sz="0" w:space="0" w:color="auto"/>
          </w:divBdr>
        </w:div>
      </w:divsChild>
    </w:div>
    <w:div w:id="931356231">
      <w:bodyDiv w:val="1"/>
      <w:marLeft w:val="0"/>
      <w:marRight w:val="0"/>
      <w:marTop w:val="0"/>
      <w:marBottom w:val="0"/>
      <w:divBdr>
        <w:top w:val="none" w:sz="0" w:space="0" w:color="auto"/>
        <w:left w:val="none" w:sz="0" w:space="0" w:color="auto"/>
        <w:bottom w:val="none" w:sz="0" w:space="0" w:color="auto"/>
        <w:right w:val="none" w:sz="0" w:space="0" w:color="auto"/>
      </w:divBdr>
      <w:divsChild>
        <w:div w:id="1776947563">
          <w:marLeft w:val="547"/>
          <w:marRight w:val="0"/>
          <w:marTop w:val="0"/>
          <w:marBottom w:val="0"/>
          <w:divBdr>
            <w:top w:val="none" w:sz="0" w:space="0" w:color="auto"/>
            <w:left w:val="none" w:sz="0" w:space="0" w:color="auto"/>
            <w:bottom w:val="none" w:sz="0" w:space="0" w:color="auto"/>
            <w:right w:val="none" w:sz="0" w:space="0" w:color="auto"/>
          </w:divBdr>
        </w:div>
      </w:divsChild>
    </w:div>
    <w:div w:id="960451830">
      <w:bodyDiv w:val="1"/>
      <w:marLeft w:val="0"/>
      <w:marRight w:val="0"/>
      <w:marTop w:val="0"/>
      <w:marBottom w:val="0"/>
      <w:divBdr>
        <w:top w:val="none" w:sz="0" w:space="0" w:color="auto"/>
        <w:left w:val="none" w:sz="0" w:space="0" w:color="auto"/>
        <w:bottom w:val="none" w:sz="0" w:space="0" w:color="auto"/>
        <w:right w:val="none" w:sz="0" w:space="0" w:color="auto"/>
      </w:divBdr>
    </w:div>
    <w:div w:id="988021488">
      <w:bodyDiv w:val="1"/>
      <w:marLeft w:val="0"/>
      <w:marRight w:val="0"/>
      <w:marTop w:val="0"/>
      <w:marBottom w:val="0"/>
      <w:divBdr>
        <w:top w:val="none" w:sz="0" w:space="0" w:color="auto"/>
        <w:left w:val="none" w:sz="0" w:space="0" w:color="auto"/>
        <w:bottom w:val="none" w:sz="0" w:space="0" w:color="auto"/>
        <w:right w:val="none" w:sz="0" w:space="0" w:color="auto"/>
      </w:divBdr>
    </w:div>
    <w:div w:id="1094739047">
      <w:bodyDiv w:val="1"/>
      <w:marLeft w:val="0"/>
      <w:marRight w:val="0"/>
      <w:marTop w:val="0"/>
      <w:marBottom w:val="0"/>
      <w:divBdr>
        <w:top w:val="none" w:sz="0" w:space="0" w:color="auto"/>
        <w:left w:val="none" w:sz="0" w:space="0" w:color="auto"/>
        <w:bottom w:val="none" w:sz="0" w:space="0" w:color="auto"/>
        <w:right w:val="none" w:sz="0" w:space="0" w:color="auto"/>
      </w:divBdr>
    </w:div>
    <w:div w:id="1157381821">
      <w:bodyDiv w:val="1"/>
      <w:marLeft w:val="0"/>
      <w:marRight w:val="0"/>
      <w:marTop w:val="0"/>
      <w:marBottom w:val="0"/>
      <w:divBdr>
        <w:top w:val="none" w:sz="0" w:space="0" w:color="auto"/>
        <w:left w:val="none" w:sz="0" w:space="0" w:color="auto"/>
        <w:bottom w:val="none" w:sz="0" w:space="0" w:color="auto"/>
        <w:right w:val="none" w:sz="0" w:space="0" w:color="auto"/>
      </w:divBdr>
    </w:div>
    <w:div w:id="1199778274">
      <w:bodyDiv w:val="1"/>
      <w:marLeft w:val="0"/>
      <w:marRight w:val="0"/>
      <w:marTop w:val="0"/>
      <w:marBottom w:val="0"/>
      <w:divBdr>
        <w:top w:val="none" w:sz="0" w:space="0" w:color="auto"/>
        <w:left w:val="none" w:sz="0" w:space="0" w:color="auto"/>
        <w:bottom w:val="none" w:sz="0" w:space="0" w:color="auto"/>
        <w:right w:val="none" w:sz="0" w:space="0" w:color="auto"/>
      </w:divBdr>
      <w:divsChild>
        <w:div w:id="1363241369">
          <w:marLeft w:val="547"/>
          <w:marRight w:val="0"/>
          <w:marTop w:val="0"/>
          <w:marBottom w:val="0"/>
          <w:divBdr>
            <w:top w:val="none" w:sz="0" w:space="0" w:color="auto"/>
            <w:left w:val="none" w:sz="0" w:space="0" w:color="auto"/>
            <w:bottom w:val="none" w:sz="0" w:space="0" w:color="auto"/>
            <w:right w:val="none" w:sz="0" w:space="0" w:color="auto"/>
          </w:divBdr>
        </w:div>
      </w:divsChild>
    </w:div>
    <w:div w:id="1202748131">
      <w:bodyDiv w:val="1"/>
      <w:marLeft w:val="0"/>
      <w:marRight w:val="0"/>
      <w:marTop w:val="0"/>
      <w:marBottom w:val="0"/>
      <w:divBdr>
        <w:top w:val="none" w:sz="0" w:space="0" w:color="auto"/>
        <w:left w:val="none" w:sz="0" w:space="0" w:color="auto"/>
        <w:bottom w:val="none" w:sz="0" w:space="0" w:color="auto"/>
        <w:right w:val="none" w:sz="0" w:space="0" w:color="auto"/>
      </w:divBdr>
    </w:div>
    <w:div w:id="1204027422">
      <w:bodyDiv w:val="1"/>
      <w:marLeft w:val="0"/>
      <w:marRight w:val="0"/>
      <w:marTop w:val="0"/>
      <w:marBottom w:val="0"/>
      <w:divBdr>
        <w:top w:val="none" w:sz="0" w:space="0" w:color="auto"/>
        <w:left w:val="none" w:sz="0" w:space="0" w:color="auto"/>
        <w:bottom w:val="none" w:sz="0" w:space="0" w:color="auto"/>
        <w:right w:val="none" w:sz="0" w:space="0" w:color="auto"/>
      </w:divBdr>
    </w:div>
    <w:div w:id="1238050790">
      <w:bodyDiv w:val="1"/>
      <w:marLeft w:val="0"/>
      <w:marRight w:val="0"/>
      <w:marTop w:val="0"/>
      <w:marBottom w:val="0"/>
      <w:divBdr>
        <w:top w:val="none" w:sz="0" w:space="0" w:color="auto"/>
        <w:left w:val="none" w:sz="0" w:space="0" w:color="auto"/>
        <w:bottom w:val="none" w:sz="0" w:space="0" w:color="auto"/>
        <w:right w:val="none" w:sz="0" w:space="0" w:color="auto"/>
      </w:divBdr>
    </w:div>
    <w:div w:id="1238439136">
      <w:bodyDiv w:val="1"/>
      <w:marLeft w:val="0"/>
      <w:marRight w:val="0"/>
      <w:marTop w:val="0"/>
      <w:marBottom w:val="0"/>
      <w:divBdr>
        <w:top w:val="none" w:sz="0" w:space="0" w:color="auto"/>
        <w:left w:val="none" w:sz="0" w:space="0" w:color="auto"/>
        <w:bottom w:val="none" w:sz="0" w:space="0" w:color="auto"/>
        <w:right w:val="none" w:sz="0" w:space="0" w:color="auto"/>
      </w:divBdr>
      <w:divsChild>
        <w:div w:id="1152866092">
          <w:marLeft w:val="547"/>
          <w:marRight w:val="0"/>
          <w:marTop w:val="0"/>
          <w:marBottom w:val="0"/>
          <w:divBdr>
            <w:top w:val="none" w:sz="0" w:space="0" w:color="auto"/>
            <w:left w:val="none" w:sz="0" w:space="0" w:color="auto"/>
            <w:bottom w:val="none" w:sz="0" w:space="0" w:color="auto"/>
            <w:right w:val="none" w:sz="0" w:space="0" w:color="auto"/>
          </w:divBdr>
        </w:div>
      </w:divsChild>
    </w:div>
    <w:div w:id="1276018329">
      <w:bodyDiv w:val="1"/>
      <w:marLeft w:val="0"/>
      <w:marRight w:val="0"/>
      <w:marTop w:val="0"/>
      <w:marBottom w:val="0"/>
      <w:divBdr>
        <w:top w:val="none" w:sz="0" w:space="0" w:color="auto"/>
        <w:left w:val="none" w:sz="0" w:space="0" w:color="auto"/>
        <w:bottom w:val="none" w:sz="0" w:space="0" w:color="auto"/>
        <w:right w:val="none" w:sz="0" w:space="0" w:color="auto"/>
      </w:divBdr>
    </w:div>
    <w:div w:id="1303584132">
      <w:bodyDiv w:val="1"/>
      <w:marLeft w:val="0"/>
      <w:marRight w:val="0"/>
      <w:marTop w:val="0"/>
      <w:marBottom w:val="0"/>
      <w:divBdr>
        <w:top w:val="none" w:sz="0" w:space="0" w:color="auto"/>
        <w:left w:val="none" w:sz="0" w:space="0" w:color="auto"/>
        <w:bottom w:val="none" w:sz="0" w:space="0" w:color="auto"/>
        <w:right w:val="none" w:sz="0" w:space="0" w:color="auto"/>
      </w:divBdr>
    </w:div>
    <w:div w:id="1575046174">
      <w:bodyDiv w:val="1"/>
      <w:marLeft w:val="0"/>
      <w:marRight w:val="0"/>
      <w:marTop w:val="0"/>
      <w:marBottom w:val="0"/>
      <w:divBdr>
        <w:top w:val="none" w:sz="0" w:space="0" w:color="auto"/>
        <w:left w:val="none" w:sz="0" w:space="0" w:color="auto"/>
        <w:bottom w:val="none" w:sz="0" w:space="0" w:color="auto"/>
        <w:right w:val="none" w:sz="0" w:space="0" w:color="auto"/>
      </w:divBdr>
      <w:divsChild>
        <w:div w:id="1892885172">
          <w:marLeft w:val="547"/>
          <w:marRight w:val="0"/>
          <w:marTop w:val="0"/>
          <w:marBottom w:val="0"/>
          <w:divBdr>
            <w:top w:val="none" w:sz="0" w:space="0" w:color="auto"/>
            <w:left w:val="none" w:sz="0" w:space="0" w:color="auto"/>
            <w:bottom w:val="none" w:sz="0" w:space="0" w:color="auto"/>
            <w:right w:val="none" w:sz="0" w:space="0" w:color="auto"/>
          </w:divBdr>
        </w:div>
      </w:divsChild>
    </w:div>
    <w:div w:id="1588466355">
      <w:bodyDiv w:val="1"/>
      <w:marLeft w:val="0"/>
      <w:marRight w:val="0"/>
      <w:marTop w:val="0"/>
      <w:marBottom w:val="0"/>
      <w:divBdr>
        <w:top w:val="none" w:sz="0" w:space="0" w:color="auto"/>
        <w:left w:val="none" w:sz="0" w:space="0" w:color="auto"/>
        <w:bottom w:val="none" w:sz="0" w:space="0" w:color="auto"/>
        <w:right w:val="none" w:sz="0" w:space="0" w:color="auto"/>
      </w:divBdr>
    </w:div>
    <w:div w:id="1675915388">
      <w:bodyDiv w:val="1"/>
      <w:marLeft w:val="0"/>
      <w:marRight w:val="0"/>
      <w:marTop w:val="0"/>
      <w:marBottom w:val="0"/>
      <w:divBdr>
        <w:top w:val="none" w:sz="0" w:space="0" w:color="auto"/>
        <w:left w:val="none" w:sz="0" w:space="0" w:color="auto"/>
        <w:bottom w:val="none" w:sz="0" w:space="0" w:color="auto"/>
        <w:right w:val="none" w:sz="0" w:space="0" w:color="auto"/>
      </w:divBdr>
    </w:div>
    <w:div w:id="1724793486">
      <w:bodyDiv w:val="1"/>
      <w:marLeft w:val="0"/>
      <w:marRight w:val="0"/>
      <w:marTop w:val="0"/>
      <w:marBottom w:val="0"/>
      <w:divBdr>
        <w:top w:val="none" w:sz="0" w:space="0" w:color="auto"/>
        <w:left w:val="none" w:sz="0" w:space="0" w:color="auto"/>
        <w:bottom w:val="none" w:sz="0" w:space="0" w:color="auto"/>
        <w:right w:val="none" w:sz="0" w:space="0" w:color="auto"/>
      </w:divBdr>
    </w:div>
    <w:div w:id="1742216554">
      <w:bodyDiv w:val="1"/>
      <w:marLeft w:val="0"/>
      <w:marRight w:val="0"/>
      <w:marTop w:val="0"/>
      <w:marBottom w:val="0"/>
      <w:divBdr>
        <w:top w:val="none" w:sz="0" w:space="0" w:color="auto"/>
        <w:left w:val="none" w:sz="0" w:space="0" w:color="auto"/>
        <w:bottom w:val="none" w:sz="0" w:space="0" w:color="auto"/>
        <w:right w:val="none" w:sz="0" w:space="0" w:color="auto"/>
      </w:divBdr>
    </w:div>
    <w:div w:id="1777865625">
      <w:bodyDiv w:val="1"/>
      <w:marLeft w:val="0"/>
      <w:marRight w:val="0"/>
      <w:marTop w:val="0"/>
      <w:marBottom w:val="0"/>
      <w:divBdr>
        <w:top w:val="none" w:sz="0" w:space="0" w:color="auto"/>
        <w:left w:val="none" w:sz="0" w:space="0" w:color="auto"/>
        <w:bottom w:val="none" w:sz="0" w:space="0" w:color="auto"/>
        <w:right w:val="none" w:sz="0" w:space="0" w:color="auto"/>
      </w:divBdr>
    </w:div>
    <w:div w:id="1799492876">
      <w:bodyDiv w:val="1"/>
      <w:marLeft w:val="0"/>
      <w:marRight w:val="0"/>
      <w:marTop w:val="0"/>
      <w:marBottom w:val="0"/>
      <w:divBdr>
        <w:top w:val="none" w:sz="0" w:space="0" w:color="auto"/>
        <w:left w:val="none" w:sz="0" w:space="0" w:color="auto"/>
        <w:bottom w:val="none" w:sz="0" w:space="0" w:color="auto"/>
        <w:right w:val="none" w:sz="0" w:space="0" w:color="auto"/>
      </w:divBdr>
      <w:divsChild>
        <w:div w:id="701635562">
          <w:marLeft w:val="547"/>
          <w:marRight w:val="0"/>
          <w:marTop w:val="0"/>
          <w:marBottom w:val="0"/>
          <w:divBdr>
            <w:top w:val="none" w:sz="0" w:space="0" w:color="auto"/>
            <w:left w:val="none" w:sz="0" w:space="0" w:color="auto"/>
            <w:bottom w:val="none" w:sz="0" w:space="0" w:color="auto"/>
            <w:right w:val="none" w:sz="0" w:space="0" w:color="auto"/>
          </w:divBdr>
        </w:div>
      </w:divsChild>
    </w:div>
    <w:div w:id="1825662723">
      <w:bodyDiv w:val="1"/>
      <w:marLeft w:val="0"/>
      <w:marRight w:val="0"/>
      <w:marTop w:val="0"/>
      <w:marBottom w:val="0"/>
      <w:divBdr>
        <w:top w:val="none" w:sz="0" w:space="0" w:color="auto"/>
        <w:left w:val="none" w:sz="0" w:space="0" w:color="auto"/>
        <w:bottom w:val="none" w:sz="0" w:space="0" w:color="auto"/>
        <w:right w:val="none" w:sz="0" w:space="0" w:color="auto"/>
      </w:divBdr>
    </w:div>
    <w:div w:id="1859468965">
      <w:bodyDiv w:val="1"/>
      <w:marLeft w:val="0"/>
      <w:marRight w:val="0"/>
      <w:marTop w:val="0"/>
      <w:marBottom w:val="0"/>
      <w:divBdr>
        <w:top w:val="none" w:sz="0" w:space="0" w:color="auto"/>
        <w:left w:val="none" w:sz="0" w:space="0" w:color="auto"/>
        <w:bottom w:val="none" w:sz="0" w:space="0" w:color="auto"/>
        <w:right w:val="none" w:sz="0" w:space="0" w:color="auto"/>
      </w:divBdr>
      <w:divsChild>
        <w:div w:id="352154387">
          <w:marLeft w:val="547"/>
          <w:marRight w:val="0"/>
          <w:marTop w:val="0"/>
          <w:marBottom w:val="0"/>
          <w:divBdr>
            <w:top w:val="none" w:sz="0" w:space="0" w:color="auto"/>
            <w:left w:val="none" w:sz="0" w:space="0" w:color="auto"/>
            <w:bottom w:val="none" w:sz="0" w:space="0" w:color="auto"/>
            <w:right w:val="none" w:sz="0" w:space="0" w:color="auto"/>
          </w:divBdr>
        </w:div>
        <w:div w:id="1531453588">
          <w:marLeft w:val="547"/>
          <w:marRight w:val="0"/>
          <w:marTop w:val="0"/>
          <w:marBottom w:val="0"/>
          <w:divBdr>
            <w:top w:val="none" w:sz="0" w:space="0" w:color="auto"/>
            <w:left w:val="none" w:sz="0" w:space="0" w:color="auto"/>
            <w:bottom w:val="none" w:sz="0" w:space="0" w:color="auto"/>
            <w:right w:val="none" w:sz="0" w:space="0" w:color="auto"/>
          </w:divBdr>
        </w:div>
      </w:divsChild>
    </w:div>
    <w:div w:id="1902715774">
      <w:bodyDiv w:val="1"/>
      <w:marLeft w:val="0"/>
      <w:marRight w:val="0"/>
      <w:marTop w:val="0"/>
      <w:marBottom w:val="0"/>
      <w:divBdr>
        <w:top w:val="none" w:sz="0" w:space="0" w:color="auto"/>
        <w:left w:val="none" w:sz="0" w:space="0" w:color="auto"/>
        <w:bottom w:val="none" w:sz="0" w:space="0" w:color="auto"/>
        <w:right w:val="none" w:sz="0" w:space="0" w:color="auto"/>
      </w:divBdr>
    </w:div>
    <w:div w:id="1954481970">
      <w:bodyDiv w:val="1"/>
      <w:marLeft w:val="0"/>
      <w:marRight w:val="0"/>
      <w:marTop w:val="0"/>
      <w:marBottom w:val="0"/>
      <w:divBdr>
        <w:top w:val="none" w:sz="0" w:space="0" w:color="auto"/>
        <w:left w:val="none" w:sz="0" w:space="0" w:color="auto"/>
        <w:bottom w:val="none" w:sz="0" w:space="0" w:color="auto"/>
        <w:right w:val="none" w:sz="0" w:space="0" w:color="auto"/>
      </w:divBdr>
    </w:div>
    <w:div w:id="1995797475">
      <w:bodyDiv w:val="1"/>
      <w:marLeft w:val="0"/>
      <w:marRight w:val="0"/>
      <w:marTop w:val="0"/>
      <w:marBottom w:val="0"/>
      <w:divBdr>
        <w:top w:val="none" w:sz="0" w:space="0" w:color="auto"/>
        <w:left w:val="none" w:sz="0" w:space="0" w:color="auto"/>
        <w:bottom w:val="none" w:sz="0" w:space="0" w:color="auto"/>
        <w:right w:val="none" w:sz="0" w:space="0" w:color="auto"/>
      </w:divBdr>
    </w:div>
    <w:div w:id="2025201430">
      <w:bodyDiv w:val="1"/>
      <w:marLeft w:val="0"/>
      <w:marRight w:val="0"/>
      <w:marTop w:val="0"/>
      <w:marBottom w:val="0"/>
      <w:divBdr>
        <w:top w:val="none" w:sz="0" w:space="0" w:color="auto"/>
        <w:left w:val="none" w:sz="0" w:space="0" w:color="auto"/>
        <w:bottom w:val="none" w:sz="0" w:space="0" w:color="auto"/>
        <w:right w:val="none" w:sz="0" w:space="0" w:color="auto"/>
      </w:divBdr>
      <w:divsChild>
        <w:div w:id="1271280530">
          <w:marLeft w:val="547"/>
          <w:marRight w:val="0"/>
          <w:marTop w:val="0"/>
          <w:marBottom w:val="0"/>
          <w:divBdr>
            <w:top w:val="none" w:sz="0" w:space="0" w:color="auto"/>
            <w:left w:val="none" w:sz="0" w:space="0" w:color="auto"/>
            <w:bottom w:val="none" w:sz="0" w:space="0" w:color="auto"/>
            <w:right w:val="none" w:sz="0" w:space="0" w:color="auto"/>
          </w:divBdr>
        </w:div>
      </w:divsChild>
    </w:div>
    <w:div w:id="2087221194">
      <w:bodyDiv w:val="1"/>
      <w:marLeft w:val="0"/>
      <w:marRight w:val="0"/>
      <w:marTop w:val="0"/>
      <w:marBottom w:val="0"/>
      <w:divBdr>
        <w:top w:val="none" w:sz="0" w:space="0" w:color="auto"/>
        <w:left w:val="none" w:sz="0" w:space="0" w:color="auto"/>
        <w:bottom w:val="none" w:sz="0" w:space="0" w:color="auto"/>
        <w:right w:val="none" w:sz="0" w:space="0" w:color="auto"/>
      </w:divBdr>
    </w:div>
    <w:div w:id="211937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PROGRAMAS%202020\Programa%20Especial%20para%20Fen&#243;menos%20Qu&#237;micos%202020.docx" TargetMode="External"/><Relationship Id="rId18" Type="http://schemas.openxmlformats.org/officeDocument/2006/relationships/hyperlink" Target="file:///C:\Users\user\Desktop\PROGRAMAS%202020\Programa%20Especial%20para%20Fen&#243;menos%20Qu&#237;micos%202020.docx" TargetMode="External"/><Relationship Id="rId26" Type="http://schemas.openxmlformats.org/officeDocument/2006/relationships/hyperlink" Target="file:///C:\Users\user\Desktop\PROGRAMAS%202020\Programa%20Especial%20para%20Fen&#243;menos%20Qu&#237;micos%202020.docx" TargetMode="External"/><Relationship Id="rId39" Type="http://schemas.openxmlformats.org/officeDocument/2006/relationships/image" Target="media/image4.png"/><Relationship Id="rId21" Type="http://schemas.openxmlformats.org/officeDocument/2006/relationships/hyperlink" Target="file:///C:\Users\user\Desktop\PROGRAMAS%202020\Programa%20Especial%20para%20Fen&#243;menos%20Qu&#237;micos%202020.docx" TargetMode="External"/><Relationship Id="rId34" Type="http://schemas.openxmlformats.org/officeDocument/2006/relationships/hyperlink" Target="file:///C:\Users\user\Desktop\PROGRAMAS%202020\Programa%20Especial%20para%20Fen&#243;menos%20Qu&#237;micos%202020.docx" TargetMode="External"/><Relationship Id="rId42" Type="http://schemas.openxmlformats.org/officeDocument/2006/relationships/image" Target="media/image7.jpg"/><Relationship Id="rId47" Type="http://schemas.openxmlformats.org/officeDocument/2006/relationships/image" Target="media/image11.jpeg"/><Relationship Id="rId50" Type="http://schemas.openxmlformats.org/officeDocument/2006/relationships/hyperlink" Target="http://cgproteccioncivil.edomex.gob.mx/refugios_temportales"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yperlink" Target="file:///C:\Users\user\Desktop\PROGRAMAS%202020\Programa%20Especial%20para%20Fen&#243;menos%20Qu&#237;micos%202020.docx" TargetMode="External"/><Relationship Id="rId25" Type="http://schemas.openxmlformats.org/officeDocument/2006/relationships/hyperlink" Target="file:///C:\Users\user\Desktop\PROGRAMAS%202020\Programa%20Especial%20para%20Fen&#243;menos%20Qu&#237;micos%202020.docx" TargetMode="External"/><Relationship Id="rId33" Type="http://schemas.openxmlformats.org/officeDocument/2006/relationships/hyperlink" Target="file:///C:\Users\user\Desktop\PROGRAMAS%202020\Programa%20Especial%20para%20Fen&#243;menos%20Qu&#237;micos%202020.docx" TargetMode="External"/><Relationship Id="rId38" Type="http://schemas.openxmlformats.org/officeDocument/2006/relationships/hyperlink" Target="file:///C:\Users\user\Desktop\PROGRAMAS%202020\Programa%20Especial%20para%20Fen&#243;menos%20Qu&#237;micos%202020.docx" TargetMode="External"/><Relationship Id="rId46" Type="http://schemas.openxmlformats.org/officeDocument/2006/relationships/hyperlink" Target="mailto:pcivil.usei@edomex.gob.mx" TargetMode="External"/><Relationship Id="rId2" Type="http://schemas.openxmlformats.org/officeDocument/2006/relationships/customXml" Target="../customXml/item2.xml"/><Relationship Id="rId16" Type="http://schemas.openxmlformats.org/officeDocument/2006/relationships/hyperlink" Target="file:///C:\Users\user\Desktop\PROGRAMAS%202020\Programa%20Especial%20para%20Fen&#243;menos%20Qu&#237;micos%202020.docx" TargetMode="External"/><Relationship Id="rId20" Type="http://schemas.openxmlformats.org/officeDocument/2006/relationships/hyperlink" Target="file:///C:\Users\user\Desktop\PROGRAMAS%202020\Programa%20Especial%20para%20Fen&#243;menos%20Qu&#237;micos%202020.docx" TargetMode="External"/><Relationship Id="rId29" Type="http://schemas.openxmlformats.org/officeDocument/2006/relationships/hyperlink" Target="file:///C:\Users\user\Desktop\PROGRAMAS%202020\Programa%20Especial%20para%20Fen&#243;menos%20Qu&#237;micos%202020.docx" TargetMode="External"/><Relationship Id="rId41" Type="http://schemas.openxmlformats.org/officeDocument/2006/relationships/image" Target="media/image6.png"/><Relationship Id="rId54" Type="http://schemas.openxmlformats.org/officeDocument/2006/relationships/hyperlink" Target="http://cgproteccioncivil.edomex.gob.mx/refugios_temporta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file:///C:\Users\user\Desktop\PROGRAMAS%202020\Programa%20Especial%20para%20Fen&#243;menos%20Qu&#237;micos%202020.docx" TargetMode="External"/><Relationship Id="rId32" Type="http://schemas.openxmlformats.org/officeDocument/2006/relationships/hyperlink" Target="file:///C:\Users\user\Desktop\PROGRAMAS%202020\Programa%20Especial%20para%20Fen&#243;menos%20Qu&#237;micos%202020.docx" TargetMode="External"/><Relationship Id="rId37" Type="http://schemas.openxmlformats.org/officeDocument/2006/relationships/hyperlink" Target="file:///C:\Users\user\Desktop\PROGRAMAS%202020\Programa%20Especial%20para%20Fen&#243;menos%20Qu&#237;micos%202020.docx" TargetMode="External"/><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hyperlink" Target="http://www.proteccioncivil.gob.mx/work/models/ProteccionCivil/Resource/60/1/images/gpsei.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user\Desktop\PROGRAMAS%202020\Programa%20Especial%20para%20Fen&#243;menos%20Qu&#237;micos%202020.docx" TargetMode="External"/><Relationship Id="rId23" Type="http://schemas.openxmlformats.org/officeDocument/2006/relationships/hyperlink" Target="file:///C:\Users\user\Desktop\PROGRAMAS%202020\Programa%20Especial%20para%20Fen&#243;menos%20Qu&#237;micos%202020.docx" TargetMode="External"/><Relationship Id="rId28" Type="http://schemas.openxmlformats.org/officeDocument/2006/relationships/hyperlink" Target="file:///C:\Users\user\Desktop\PROGRAMAS%202020\Programa%20Especial%20para%20Fen&#243;menos%20Qu&#237;micos%202020.docx" TargetMode="External"/><Relationship Id="rId36" Type="http://schemas.openxmlformats.org/officeDocument/2006/relationships/hyperlink" Target="file:///C:\Users\user\Desktop\PROGRAMAS%202020\Programa%20Especial%20para%20Fen&#243;menos%20Qu&#237;micos%202020.docx" TargetMode="Externa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file:///C:\Users\user\Desktop\PROGRAMAS%202020\Programa%20Especial%20para%20Fen&#243;menos%20Qu&#237;micos%202020.docx" TargetMode="External"/><Relationship Id="rId31" Type="http://schemas.openxmlformats.org/officeDocument/2006/relationships/hyperlink" Target="file:///C:\Users\user\Desktop\PROGRAMAS%202020\Programa%20Especial%20para%20Fen&#243;menos%20Qu&#237;micos%202020.docx" TargetMode="External"/><Relationship Id="rId44" Type="http://schemas.openxmlformats.org/officeDocument/2006/relationships/image" Target="media/image9.jpeg"/><Relationship Id="rId52" Type="http://schemas.openxmlformats.org/officeDocument/2006/relationships/image" Target="media/image15.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user\Desktop\PROGRAMAS%202020\Programa%20Especial%20para%20Fen&#243;menos%20Qu&#237;micos%202020.docx" TargetMode="External"/><Relationship Id="rId22" Type="http://schemas.openxmlformats.org/officeDocument/2006/relationships/hyperlink" Target="file:///C:\Users\user\Desktop\PROGRAMAS%202020\Programa%20Especial%20para%20Fen&#243;menos%20Qu&#237;micos%202020.docx" TargetMode="External"/><Relationship Id="rId27" Type="http://schemas.openxmlformats.org/officeDocument/2006/relationships/hyperlink" Target="file:///C:\Users\user\Desktop\PROGRAMAS%202020\Programa%20Especial%20para%20Fen&#243;menos%20Qu&#237;micos%202020.docx" TargetMode="External"/><Relationship Id="rId30" Type="http://schemas.openxmlformats.org/officeDocument/2006/relationships/hyperlink" Target="file:///C:\Users\user\Desktop\PROGRAMAS%202020\Programa%20Especial%20para%20Fen&#243;menos%20Qu&#237;micos%202020.docx" TargetMode="External"/><Relationship Id="rId35" Type="http://schemas.openxmlformats.org/officeDocument/2006/relationships/hyperlink" Target="file:///C:\Users\user\Desktop\PROGRAMAS%202020\Programa%20Especial%20para%20Fen&#243;menos%20Qu&#237;micos%202020.docx" TargetMode="External"/><Relationship Id="rId43" Type="http://schemas.openxmlformats.org/officeDocument/2006/relationships/image" Target="media/image8.jpeg"/><Relationship Id="rId48" Type="http://schemas.openxmlformats.org/officeDocument/2006/relationships/image" Target="media/image12.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AC7DE1-021A-4611-85D5-F87DB8EEE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5532</Words>
  <Characters>30430</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Programa Especial para                               Químicos 2021</vt:lpstr>
    </vt:vector>
  </TitlesOfParts>
  <Company>Coordinación General de Protección Civil y Gestión Integral del Riesgo</Company>
  <LinksUpToDate>false</LinksUpToDate>
  <CharactersWithSpaces>35891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Especial para                               Químicos 2021</dc:title>
  <dc:subject/>
  <dc:creator>Secretaría General de Gobierno</dc:creator>
  <cp:keywords/>
  <dc:description/>
  <cp:lastModifiedBy>JULIO ESCAMILLA QUIJANO</cp:lastModifiedBy>
  <cp:revision>2</cp:revision>
  <cp:lastPrinted>2021-08-20T14:00:00Z</cp:lastPrinted>
  <dcterms:created xsi:type="dcterms:W3CDTF">2022-06-08T19:57:00Z</dcterms:created>
  <dcterms:modified xsi:type="dcterms:W3CDTF">2022-06-08T19:57:00Z</dcterms:modified>
</cp:coreProperties>
</file>